
<file path=[Content_Types].xml><?xml version="1.0" encoding="utf-8"?>
<Types xmlns="http://schemas.openxmlformats.org/package/2006/content-types">
  <Override PartName="/customXml/itemProps2.xml" ContentType="application/vnd.openxmlformats-officedocument.customXmlProperti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004" w:rsidRPr="00A42248" w:rsidRDefault="002A34CC">
      <w:pPr>
        <w:pStyle w:val="Header"/>
        <w:tabs>
          <w:tab w:val="right" w:pos="9639"/>
        </w:tabs>
        <w:spacing w:after="0"/>
        <w:rPr>
          <w:bCs/>
          <w:i/>
          <w:sz w:val="32"/>
          <w:lang w:eastAsia="zh-CN"/>
        </w:rPr>
      </w:pPr>
      <w:bookmarkStart w:id="0" w:name="OLE_LINK5"/>
      <w:bookmarkStart w:id="1" w:name="OLE_LINK6"/>
      <w:r w:rsidRPr="002A34CC">
        <w:rPr>
          <w:rFonts w:eastAsia="MS Mincho" w:cs="Arial"/>
          <w:sz w:val="24"/>
          <w:szCs w:val="24"/>
        </w:rPr>
        <w:t>3GPP TSG RAN1</w:t>
      </w:r>
      <w:r w:rsidRPr="002A34CC">
        <w:rPr>
          <w:rFonts w:cs="Arial"/>
          <w:sz w:val="24"/>
          <w:szCs w:val="24"/>
          <w:lang w:eastAsia="zh-CN"/>
        </w:rPr>
        <w:t xml:space="preserve"> </w:t>
      </w:r>
      <w:r w:rsidR="00D86DDF">
        <w:rPr>
          <w:rFonts w:cs="Arial"/>
          <w:sz w:val="24"/>
          <w:szCs w:val="24"/>
          <w:lang w:eastAsia="zh-CN"/>
        </w:rPr>
        <w:t xml:space="preserve">Meeting </w:t>
      </w:r>
      <w:r w:rsidRPr="002A34CC">
        <w:rPr>
          <w:rFonts w:cs="Arial"/>
          <w:sz w:val="24"/>
          <w:szCs w:val="24"/>
          <w:lang w:eastAsia="zh-CN"/>
        </w:rPr>
        <w:t>9</w:t>
      </w:r>
      <w:r w:rsidR="00676AE7">
        <w:rPr>
          <w:rFonts w:cs="Arial" w:hint="eastAsia"/>
          <w:sz w:val="24"/>
          <w:szCs w:val="24"/>
          <w:lang w:eastAsia="zh-CN"/>
        </w:rPr>
        <w:t>1</w:t>
      </w:r>
      <w:r w:rsidRPr="002A34CC">
        <w:rPr>
          <w:bCs/>
          <w:sz w:val="24"/>
        </w:rPr>
        <w:tab/>
      </w:r>
      <w:r w:rsidRPr="002A34CC">
        <w:rPr>
          <w:bCs/>
          <w:sz w:val="24"/>
          <w:lang w:eastAsia="ja-JP"/>
        </w:rPr>
        <w:t>R1-</w:t>
      </w:r>
      <w:r w:rsidRPr="002A34CC">
        <w:rPr>
          <w:bCs/>
          <w:sz w:val="24"/>
          <w:lang w:eastAsia="zh-CN"/>
        </w:rPr>
        <w:t>17</w:t>
      </w:r>
      <w:r w:rsidR="00A42248">
        <w:rPr>
          <w:bCs/>
          <w:sz w:val="24"/>
          <w:lang w:eastAsia="zh-CN"/>
        </w:rPr>
        <w:t>19495</w:t>
      </w:r>
    </w:p>
    <w:p w:rsidR="00756004" w:rsidRDefault="00D86DDF">
      <w:pPr>
        <w:pStyle w:val="Footer"/>
        <w:tabs>
          <w:tab w:val="center" w:pos="4513"/>
          <w:tab w:val="right" w:pos="9026"/>
        </w:tabs>
        <w:jc w:val="both"/>
        <w:rPr>
          <w:bCs/>
          <w:sz w:val="24"/>
          <w:lang w:val="en-GB" w:eastAsia="ja-JP"/>
        </w:rPr>
      </w:pPr>
      <w:r>
        <w:rPr>
          <w:rFonts w:ascii="Arial" w:eastAsia="MS Mincho" w:hAnsi="Arial" w:cs="Arial"/>
          <w:b/>
          <w:i w:val="0"/>
          <w:sz w:val="24"/>
          <w:szCs w:val="24"/>
          <w:lang w:val="en-US"/>
        </w:rPr>
        <w:t>Reno, USA,</w:t>
      </w:r>
      <w:r w:rsidR="002A34CC" w:rsidRPr="002A34CC">
        <w:rPr>
          <w:rFonts w:ascii="Arial" w:eastAsia="MS Mincho" w:hAnsi="Arial" w:cs="Arial"/>
          <w:b/>
          <w:i w:val="0"/>
          <w:sz w:val="24"/>
          <w:szCs w:val="24"/>
          <w:lang w:val="en-US"/>
        </w:rPr>
        <w:t xml:space="preserve"> No</w:t>
      </w:r>
      <w:r w:rsidR="00A42248">
        <w:rPr>
          <w:rFonts w:ascii="Arial" w:eastAsia="MS Mincho" w:hAnsi="Arial" w:cs="Arial"/>
          <w:b/>
          <w:i w:val="0"/>
          <w:sz w:val="24"/>
          <w:szCs w:val="24"/>
          <w:lang w:val="en-US"/>
        </w:rPr>
        <w:t>v</w:t>
      </w:r>
      <w:r w:rsidR="00FB58EA">
        <w:rPr>
          <w:rFonts w:ascii="Arial" w:eastAsia="MS Mincho" w:hAnsi="Arial" w:cs="Arial"/>
          <w:b/>
          <w:i w:val="0"/>
          <w:sz w:val="24"/>
          <w:szCs w:val="24"/>
          <w:lang w:val="en-US"/>
        </w:rPr>
        <w:t>ember</w:t>
      </w:r>
      <w:r w:rsidR="002A34CC" w:rsidRPr="002A34CC">
        <w:rPr>
          <w:rFonts w:ascii="Arial" w:eastAsia="MS Mincho" w:hAnsi="Arial" w:cs="Arial"/>
          <w:b/>
          <w:i w:val="0"/>
          <w:sz w:val="24"/>
          <w:szCs w:val="24"/>
          <w:lang w:val="en-US"/>
        </w:rPr>
        <w:t xml:space="preserve"> 27</w:t>
      </w:r>
      <w:r w:rsidR="002A34CC" w:rsidRPr="002A34CC">
        <w:rPr>
          <w:rFonts w:ascii="Arial" w:eastAsia="MS Mincho" w:hAnsi="Arial" w:cs="Arial"/>
          <w:b/>
          <w:i w:val="0"/>
          <w:sz w:val="24"/>
          <w:szCs w:val="24"/>
          <w:vertAlign w:val="superscript"/>
          <w:lang w:val="en-US"/>
        </w:rPr>
        <w:t>th</w:t>
      </w:r>
      <w:r w:rsidR="00A42248">
        <w:rPr>
          <w:rFonts w:ascii="Arial" w:eastAsia="MS Mincho" w:hAnsi="Arial" w:cs="Arial"/>
          <w:b/>
          <w:i w:val="0"/>
          <w:sz w:val="24"/>
          <w:szCs w:val="24"/>
          <w:lang w:val="en-US"/>
        </w:rPr>
        <w:t xml:space="preserve"> </w:t>
      </w:r>
      <w:r w:rsidR="002A34CC" w:rsidRPr="002A34CC">
        <w:rPr>
          <w:rFonts w:ascii="Arial" w:eastAsia="MS Mincho" w:hAnsi="Arial" w:cs="Arial"/>
          <w:b/>
          <w:i w:val="0"/>
          <w:sz w:val="24"/>
          <w:szCs w:val="24"/>
          <w:lang w:val="en-US"/>
        </w:rPr>
        <w:t>–</w:t>
      </w:r>
      <w:r>
        <w:rPr>
          <w:rFonts w:ascii="Arial" w:eastAsia="MS Mincho" w:hAnsi="Arial" w:cs="Arial"/>
          <w:b/>
          <w:i w:val="0"/>
          <w:sz w:val="24"/>
          <w:szCs w:val="24"/>
          <w:lang w:val="en-US"/>
        </w:rPr>
        <w:t xml:space="preserve"> </w:t>
      </w:r>
      <w:r w:rsidR="002A34CC" w:rsidRPr="002A34CC">
        <w:rPr>
          <w:rFonts w:ascii="Arial" w:eastAsia="MS Mincho" w:hAnsi="Arial" w:cs="Arial"/>
          <w:b/>
          <w:i w:val="0"/>
          <w:sz w:val="24"/>
          <w:szCs w:val="24"/>
          <w:lang w:val="en-US"/>
        </w:rPr>
        <w:t>Dec</w:t>
      </w:r>
      <w:r w:rsidR="00FB58EA">
        <w:rPr>
          <w:rFonts w:ascii="Arial" w:eastAsia="MS Mincho" w:hAnsi="Arial" w:cs="Arial"/>
          <w:b/>
          <w:i w:val="0"/>
          <w:sz w:val="24"/>
          <w:szCs w:val="24"/>
          <w:lang w:val="en-US"/>
        </w:rPr>
        <w:t>ember</w:t>
      </w:r>
      <w:r w:rsidR="002A34CC" w:rsidRPr="002A34CC">
        <w:rPr>
          <w:rFonts w:ascii="Arial" w:eastAsia="MS Mincho" w:hAnsi="Arial" w:cs="Arial"/>
          <w:b/>
          <w:i w:val="0"/>
          <w:sz w:val="24"/>
          <w:szCs w:val="24"/>
          <w:lang w:val="en-US"/>
        </w:rPr>
        <w:t xml:space="preserve"> 1</w:t>
      </w:r>
      <w:r w:rsidR="002A34CC" w:rsidRPr="002A34CC">
        <w:rPr>
          <w:rFonts w:ascii="Arial" w:eastAsia="MS Mincho" w:hAnsi="Arial" w:cs="Arial"/>
          <w:b/>
          <w:i w:val="0"/>
          <w:sz w:val="24"/>
          <w:szCs w:val="24"/>
          <w:vertAlign w:val="superscript"/>
          <w:lang w:val="en-US"/>
        </w:rPr>
        <w:t>st</w:t>
      </w:r>
      <w:r w:rsidR="002A34CC" w:rsidRPr="002A34CC">
        <w:rPr>
          <w:rFonts w:ascii="Arial" w:eastAsia="MS Mincho" w:hAnsi="Arial" w:cs="Arial"/>
          <w:b/>
          <w:i w:val="0"/>
          <w:sz w:val="24"/>
          <w:szCs w:val="24"/>
          <w:lang w:val="en-US"/>
        </w:rPr>
        <w:t>, 2017</w:t>
      </w:r>
      <w:r w:rsidR="002A34CC" w:rsidRPr="002A34CC">
        <w:rPr>
          <w:bCs/>
          <w:sz w:val="24"/>
          <w:lang w:val="en-US"/>
        </w:rPr>
        <w:tab/>
      </w:r>
      <w:bookmarkEnd w:id="0"/>
      <w:bookmarkEnd w:id="1"/>
    </w:p>
    <w:p w:rsidR="00756004" w:rsidRDefault="00676AE7">
      <w:pPr>
        <w:pStyle w:val="CRCoverPage"/>
        <w:spacing w:after="0"/>
        <w:rPr>
          <w:rFonts w:cs="Arial"/>
          <w:b/>
          <w:bCs/>
          <w:sz w:val="24"/>
          <w:lang w:eastAsia="ja-JP"/>
        </w:rPr>
      </w:pPr>
      <w:r>
        <w:rPr>
          <w:rFonts w:cs="Arial"/>
          <w:b/>
          <w:bCs/>
          <w:sz w:val="24"/>
        </w:rPr>
        <w:t>Agenda item:</w:t>
      </w:r>
      <w:r>
        <w:rPr>
          <w:rFonts w:cs="Arial"/>
          <w:b/>
          <w:bCs/>
          <w:sz w:val="24"/>
        </w:rPr>
        <w:tab/>
      </w:r>
      <w:r>
        <w:rPr>
          <w:rFonts w:cs="Arial"/>
          <w:b/>
          <w:bCs/>
          <w:sz w:val="24"/>
        </w:rPr>
        <w:tab/>
      </w:r>
      <w:r>
        <w:rPr>
          <w:rFonts w:eastAsia="宋体" w:cs="Arial" w:hint="eastAsia"/>
          <w:b/>
          <w:bCs/>
          <w:sz w:val="24"/>
          <w:lang w:val="en-US" w:eastAsia="zh-CN"/>
        </w:rPr>
        <w:t>7</w:t>
      </w:r>
      <w:r>
        <w:rPr>
          <w:rFonts w:cs="Arial"/>
          <w:b/>
          <w:bCs/>
          <w:sz w:val="24"/>
        </w:rPr>
        <w:t>.3.</w:t>
      </w:r>
      <w:r>
        <w:rPr>
          <w:rFonts w:eastAsia="宋体" w:cs="Arial" w:hint="eastAsia"/>
          <w:b/>
          <w:bCs/>
          <w:sz w:val="24"/>
          <w:lang w:val="en-US" w:eastAsia="zh-CN"/>
        </w:rPr>
        <w:t>5</w:t>
      </w:r>
    </w:p>
    <w:p w:rsidR="00756004" w:rsidRDefault="00676AE7">
      <w:pPr>
        <w:tabs>
          <w:tab w:val="left" w:pos="1985"/>
        </w:tabs>
        <w:spacing w:after="0"/>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r>
      <w:r>
        <w:rPr>
          <w:rFonts w:ascii="Arial" w:eastAsia="宋体" w:hAnsi="Arial" w:cs="Arial" w:hint="eastAsia"/>
          <w:b/>
          <w:bCs/>
          <w:sz w:val="24"/>
          <w:lang w:val="en-US" w:eastAsia="zh-CN"/>
        </w:rPr>
        <w:t>ZTE</w:t>
      </w:r>
      <w:r>
        <w:rPr>
          <w:rFonts w:ascii="Arial" w:eastAsia="宋体" w:hAnsi="Arial" w:cs="Arial"/>
          <w:b/>
          <w:bCs/>
          <w:sz w:val="24"/>
          <w:lang w:val="en-US" w:eastAsia="zh-CN"/>
        </w:rPr>
        <w:t>, Sanechips</w:t>
      </w:r>
    </w:p>
    <w:p w:rsidR="00756004" w:rsidRDefault="00676AE7">
      <w:pPr>
        <w:spacing w:after="0"/>
        <w:ind w:left="1985" w:hanging="1985"/>
        <w:rPr>
          <w:rFonts w:ascii="Arial" w:hAnsi="Arial" w:cs="Arial"/>
          <w:b/>
          <w:bCs/>
          <w:sz w:val="24"/>
          <w:lang w:val="en-US"/>
        </w:rPr>
      </w:pPr>
      <w:r>
        <w:rPr>
          <w:rFonts w:ascii="Arial" w:hAnsi="Arial" w:cs="Arial"/>
          <w:b/>
          <w:bCs/>
          <w:sz w:val="24"/>
          <w:lang w:val="en-US"/>
        </w:rPr>
        <w:t>Title:</w:t>
      </w:r>
      <w:r>
        <w:rPr>
          <w:rFonts w:ascii="Arial" w:hAnsi="Arial" w:cs="Arial"/>
          <w:b/>
          <w:bCs/>
          <w:sz w:val="24"/>
          <w:lang w:val="en-US"/>
        </w:rPr>
        <w:tab/>
      </w:r>
      <w:r w:rsidR="00A42248">
        <w:rPr>
          <w:rFonts w:ascii="Arial" w:hAnsi="Arial" w:cs="Arial"/>
          <w:b/>
          <w:bCs/>
          <w:sz w:val="24"/>
          <w:lang w:val="en-US"/>
        </w:rPr>
        <w:t>About</w:t>
      </w:r>
      <w:r>
        <w:rPr>
          <w:rFonts w:ascii="Arial" w:hAnsi="Arial" w:cs="Arial"/>
          <w:b/>
          <w:bCs/>
          <w:sz w:val="24"/>
          <w:lang w:val="en-US"/>
        </w:rPr>
        <w:t xml:space="preserve"> </w:t>
      </w:r>
      <w:r>
        <w:rPr>
          <w:rFonts w:ascii="Arial" w:eastAsia="宋体" w:hAnsi="Arial" w:cs="Arial"/>
          <w:b/>
          <w:bCs/>
          <w:sz w:val="24"/>
          <w:lang w:val="en-US" w:eastAsia="zh-CN"/>
        </w:rPr>
        <w:t>d</w:t>
      </w:r>
      <w:r>
        <w:rPr>
          <w:rFonts w:ascii="Arial" w:eastAsia="宋体" w:hAnsi="Arial" w:cs="Arial" w:hint="eastAsia"/>
          <w:b/>
          <w:bCs/>
          <w:sz w:val="24"/>
          <w:lang w:val="en-US" w:eastAsia="zh-CN"/>
        </w:rPr>
        <w:t>ynamic r</w:t>
      </w:r>
      <w:r>
        <w:rPr>
          <w:rFonts w:ascii="Arial" w:hAnsi="Arial" w:cs="Arial"/>
          <w:b/>
          <w:bCs/>
          <w:sz w:val="24"/>
          <w:lang w:val="en-US"/>
        </w:rPr>
        <w:t>esource sharing</w:t>
      </w:r>
    </w:p>
    <w:p w:rsidR="00756004" w:rsidRDefault="00676AE7">
      <w:pPr>
        <w:spacing w:after="0"/>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t xml:space="preserve"> </w:t>
      </w:r>
      <w:r>
        <w:rPr>
          <w:rFonts w:ascii="Arial" w:hAnsi="Arial" w:cs="Arial"/>
          <w:b/>
          <w:bCs/>
          <w:sz w:val="24"/>
          <w:lang w:val="en-US"/>
        </w:rPr>
        <w:tab/>
        <w:t>Discussion and Decision</w:t>
      </w:r>
    </w:p>
    <w:p w:rsidR="00756004" w:rsidRDefault="00676AE7">
      <w:pPr>
        <w:pStyle w:val="Heading1"/>
      </w:pPr>
      <w:r>
        <w:t>1</w:t>
      </w:r>
      <w:r>
        <w:tab/>
        <w:t>Introduction</w:t>
      </w:r>
      <w:bookmarkStart w:id="2" w:name="_GoBack"/>
      <w:bookmarkEnd w:id="2"/>
    </w:p>
    <w:p w:rsidR="00EE2EC5" w:rsidRDefault="00EE2EC5">
      <w:pPr>
        <w:spacing w:before="100" w:beforeAutospacing="1" w:after="100" w:afterAutospacing="1"/>
        <w:jc w:val="both"/>
        <w:rPr>
          <w:rFonts w:ascii="Times New Roman" w:eastAsia="Times New Roman" w:hAnsi="Times New Roman"/>
          <w:sz w:val="21"/>
          <w:szCs w:val="21"/>
          <w:lang w:val="en-US"/>
        </w:rPr>
      </w:pPr>
      <w:r>
        <w:rPr>
          <w:rFonts w:ascii="Times New Roman" w:eastAsia="Times New Roman" w:hAnsi="Times New Roman"/>
          <w:sz w:val="21"/>
          <w:szCs w:val="21"/>
          <w:lang w:val="en-US"/>
        </w:rPr>
        <w:t xml:space="preserve">During the RAN1#90b meeting and in the following email discussions, the resource sets for reserved resources have been intensively debated. Rather stable proposals have been reached for </w:t>
      </w:r>
      <w:r w:rsidR="00D86DDF">
        <w:rPr>
          <w:rFonts w:ascii="Times New Roman" w:eastAsia="Times New Roman" w:hAnsi="Times New Roman"/>
          <w:sz w:val="21"/>
          <w:szCs w:val="21"/>
          <w:lang w:val="en-US"/>
        </w:rPr>
        <w:t xml:space="preserve">the </w:t>
      </w:r>
      <w:r>
        <w:rPr>
          <w:rFonts w:ascii="Times New Roman" w:eastAsia="Times New Roman" w:hAnsi="Times New Roman"/>
          <w:sz w:val="21"/>
          <w:szCs w:val="21"/>
          <w:lang w:val="en-US"/>
        </w:rPr>
        <w:t>RB-level resource sets.</w:t>
      </w:r>
      <w:r w:rsidR="00D86DDF">
        <w:rPr>
          <w:rFonts w:ascii="Times New Roman" w:eastAsia="Times New Roman" w:hAnsi="Times New Roman"/>
          <w:sz w:val="21"/>
          <w:szCs w:val="21"/>
          <w:lang w:val="en-US"/>
        </w:rPr>
        <w:t xml:space="preserve"> These proposals are shown below.</w:t>
      </w:r>
    </w:p>
    <w:p w:rsidR="00EE2EC5" w:rsidRDefault="00EE2EC5">
      <w:pPr>
        <w:spacing w:before="100" w:beforeAutospacing="1" w:after="100" w:afterAutospacing="1"/>
        <w:jc w:val="both"/>
        <w:rPr>
          <w:rFonts w:ascii="Times New Roman" w:eastAsia="Times New Roman" w:hAnsi="Times New Roman"/>
          <w:sz w:val="21"/>
          <w:szCs w:val="21"/>
          <w:lang w:val="en-US"/>
        </w:rPr>
      </w:pPr>
      <w:r>
        <w:rPr>
          <w:rFonts w:ascii="Times New Roman" w:eastAsia="Times New Roman" w:hAnsi="Times New Roman"/>
          <w:sz w:val="21"/>
          <w:szCs w:val="21"/>
          <w:lang w:val="en-US"/>
        </w:rPr>
        <w:t>What still is missing and need</w:t>
      </w:r>
      <w:r w:rsidR="00D86DDF">
        <w:rPr>
          <w:rFonts w:ascii="Times New Roman" w:eastAsia="Times New Roman" w:hAnsi="Times New Roman"/>
          <w:sz w:val="21"/>
          <w:szCs w:val="21"/>
          <w:lang w:val="en-US"/>
        </w:rPr>
        <w:t>s</w:t>
      </w:r>
      <w:r>
        <w:rPr>
          <w:rFonts w:ascii="Times New Roman" w:eastAsia="Times New Roman" w:hAnsi="Times New Roman"/>
          <w:sz w:val="21"/>
          <w:szCs w:val="21"/>
          <w:lang w:val="en-US"/>
        </w:rPr>
        <w:t xml:space="preserve"> to be discussed during RAN1#91, is how to link the resource sets to the L1 </w:t>
      </w:r>
      <w:r w:rsidR="00D86DDF">
        <w:rPr>
          <w:rFonts w:ascii="Times New Roman" w:eastAsia="Times New Roman" w:hAnsi="Times New Roman"/>
          <w:sz w:val="21"/>
          <w:szCs w:val="21"/>
          <w:lang w:val="en-US"/>
        </w:rPr>
        <w:t>signaling</w:t>
      </w:r>
      <w:r>
        <w:rPr>
          <w:rFonts w:ascii="Times New Roman" w:eastAsia="Times New Roman" w:hAnsi="Times New Roman"/>
          <w:sz w:val="21"/>
          <w:szCs w:val="21"/>
          <w:lang w:val="en-US"/>
        </w:rPr>
        <w:t xml:space="preserve">. This contribution is intended to </w:t>
      </w:r>
      <w:r w:rsidR="00D86DDF">
        <w:rPr>
          <w:rFonts w:ascii="Times New Roman" w:eastAsia="Times New Roman" w:hAnsi="Times New Roman"/>
          <w:sz w:val="21"/>
          <w:szCs w:val="21"/>
          <w:lang w:val="en-US"/>
        </w:rPr>
        <w:t>give some input this discussion.</w:t>
      </w:r>
      <w:r>
        <w:rPr>
          <w:rFonts w:ascii="Times New Roman" w:eastAsia="Times New Roman" w:hAnsi="Times New Roman"/>
          <w:sz w:val="21"/>
          <w:szCs w:val="21"/>
          <w:lang w:val="en-US"/>
        </w:rPr>
        <w:t xml:space="preserve"> </w:t>
      </w:r>
    </w:p>
    <w:tbl>
      <w:tblPr>
        <w:tblStyle w:val="TableGrid"/>
        <w:tblW w:w="0" w:type="auto"/>
        <w:tblLook w:val="04A0"/>
      </w:tblPr>
      <w:tblGrid>
        <w:gridCol w:w="9779"/>
      </w:tblGrid>
      <w:tr w:rsidR="00EE2EC5" w:rsidRPr="00FB58EA" w:rsidTr="00EE2EC5">
        <w:tc>
          <w:tcPr>
            <w:tcW w:w="9779" w:type="dxa"/>
          </w:tcPr>
          <w:p w:rsidR="00EE2EC5" w:rsidRPr="00FB58EA" w:rsidRDefault="00EE2EC5" w:rsidP="00EE2EC5">
            <w:pPr>
              <w:shd w:val="clear" w:color="auto" w:fill="FFFFFF"/>
              <w:spacing w:after="0" w:line="230" w:lineRule="atLeast"/>
              <w:rPr>
                <w:rFonts w:ascii="Arial" w:eastAsia="Times New Roman" w:hAnsi="Arial" w:cs="Arial"/>
                <w:color w:val="000000"/>
                <w:sz w:val="16"/>
                <w:szCs w:val="16"/>
                <w:lang w:val="en-US" w:eastAsia="sv-SE"/>
              </w:rPr>
            </w:pPr>
            <w:r w:rsidRPr="00FB58EA">
              <w:rPr>
                <w:rFonts w:ascii="Arial" w:eastAsia="Times New Roman" w:hAnsi="Arial" w:cs="Arial"/>
                <w:b/>
                <w:bCs/>
                <w:color w:val="000000"/>
                <w:sz w:val="16"/>
                <w:szCs w:val="16"/>
                <w:shd w:val="clear" w:color="auto" w:fill="00FF00"/>
                <w:lang w:val="en-US" w:eastAsia="sv-SE"/>
              </w:rPr>
              <w:t>Proposal-1:</w:t>
            </w:r>
          </w:p>
          <w:p w:rsidR="00EE2EC5" w:rsidRPr="00EE2EC5" w:rsidRDefault="00EE2EC5" w:rsidP="00EE2EC5">
            <w:pPr>
              <w:shd w:val="clear" w:color="auto" w:fill="FFFFFF"/>
              <w:spacing w:after="0" w:line="230" w:lineRule="atLeast"/>
              <w:rPr>
                <w:rFonts w:ascii="Arial" w:eastAsia="Times New Roman" w:hAnsi="Arial" w:cs="Arial"/>
                <w:color w:val="000000"/>
                <w:sz w:val="16"/>
                <w:szCs w:val="16"/>
                <w:lang w:val="en-US" w:eastAsia="sv-SE"/>
              </w:rPr>
            </w:pPr>
            <w:r w:rsidRPr="00FB58EA">
              <w:rPr>
                <w:rFonts w:ascii="Arial" w:eastAsia="Times New Roman" w:hAnsi="Arial" w:cs="Arial"/>
                <w:b/>
                <w:bCs/>
                <w:color w:val="000000"/>
                <w:sz w:val="16"/>
                <w:szCs w:val="16"/>
                <w:shd w:val="clear" w:color="auto" w:fill="FFFF00"/>
                <w:lang w:val="en-US" w:eastAsia="sv-SE"/>
              </w:rPr>
              <w:t>Working assumptions:</w:t>
            </w:r>
          </w:p>
          <w:p w:rsidR="00EE2EC5" w:rsidRPr="00EE2EC5" w:rsidRDefault="00EE2EC5" w:rsidP="00EE2EC5">
            <w:pPr>
              <w:shd w:val="clear" w:color="auto" w:fill="FFFFFF"/>
              <w:spacing w:after="0" w:line="230" w:lineRule="atLeast"/>
              <w:ind w:left="144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On the RB-symbol level, NR supports at least UE specific RRC configuration of at least the following parameters for a</w:t>
            </w:r>
            <w:r w:rsidRPr="00EE2EC5">
              <w:rPr>
                <w:rFonts w:ascii="Arial" w:eastAsia="Times New Roman" w:hAnsi="Arial" w:cs="Arial"/>
                <w:b/>
                <w:bCs/>
                <w:color w:val="000000"/>
                <w:sz w:val="16"/>
                <w:lang w:val="en-US" w:eastAsia="sv-SE"/>
              </w:rPr>
              <w:t> </w:t>
            </w:r>
            <w:r w:rsidRPr="00EE2EC5">
              <w:rPr>
                <w:rFonts w:ascii="Arial" w:eastAsia="Times New Roman" w:hAnsi="Arial" w:cs="Arial"/>
                <w:b/>
                <w:bCs/>
                <w:color w:val="FF0000"/>
                <w:sz w:val="16"/>
                <w:szCs w:val="16"/>
                <w:lang w:val="en-US" w:eastAsia="sv-SE"/>
              </w:rPr>
              <w:t>DL</w:t>
            </w:r>
            <w:r w:rsidRPr="00EE2EC5">
              <w:rPr>
                <w:rFonts w:ascii="Arial" w:eastAsia="Times New Roman" w:hAnsi="Arial" w:cs="Arial"/>
                <w:b/>
                <w:bCs/>
                <w:color w:val="FF0000"/>
                <w:sz w:val="16"/>
                <w:lang w:val="en-US" w:eastAsia="sv-SE"/>
              </w:rPr>
              <w:t> </w:t>
            </w:r>
            <w:r w:rsidRPr="00EE2EC5">
              <w:rPr>
                <w:rFonts w:ascii="Arial" w:eastAsia="Times New Roman" w:hAnsi="Arial" w:cs="Arial"/>
                <w:b/>
                <w:bCs/>
                <w:color w:val="000000"/>
                <w:sz w:val="16"/>
                <w:szCs w:val="16"/>
                <w:lang w:val="en-US" w:eastAsia="sv-SE"/>
              </w:rPr>
              <w:t>rate-matching resource set(s)</w:t>
            </w:r>
          </w:p>
          <w:p w:rsidR="00EE2EC5" w:rsidRPr="00EE2EC5" w:rsidRDefault="00EE2EC5" w:rsidP="00EE2EC5">
            <w:pPr>
              <w:shd w:val="clear" w:color="auto" w:fill="FFFFFF"/>
              <w:spacing w:after="0" w:line="230" w:lineRule="atLeast"/>
              <w:ind w:left="216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A UE can be RRC configured with one or multiple pairs of bitmap-1 and bitmap-2, each pair determining a time-frequency resource set, i.e. kronecker(transpose(bitmap-1), bitmap-2) </w:t>
            </w:r>
          </w:p>
          <w:p w:rsidR="00EE2EC5" w:rsidRPr="00EE2EC5" w:rsidRDefault="00EE2EC5" w:rsidP="00EE2EC5">
            <w:pPr>
              <w:shd w:val="clear" w:color="auto" w:fill="FFFFFF"/>
              <w:spacing w:after="0" w:line="230" w:lineRule="atLeast"/>
              <w:ind w:left="288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a bitmap-1 of at least RB granularity (up to 275 bits, one bit corresponding to one RB)</w:t>
            </w:r>
          </w:p>
          <w:p w:rsidR="00EE2EC5" w:rsidRPr="00EE2EC5" w:rsidRDefault="00EE2EC5" w:rsidP="00EE2EC5">
            <w:pPr>
              <w:shd w:val="clear" w:color="auto" w:fill="FFFFFF"/>
              <w:spacing w:after="0" w:line="230" w:lineRule="atLeast"/>
              <w:ind w:left="360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FFS whether other granularities, e.g. 2,4, 6, 8,16 RBs, maximum number of RBs, are also supported</w:t>
            </w:r>
          </w:p>
          <w:p w:rsidR="00EE2EC5" w:rsidRPr="00EE2EC5" w:rsidRDefault="00EE2EC5" w:rsidP="00EE2EC5">
            <w:pPr>
              <w:shd w:val="clear" w:color="auto" w:fill="FFFFFF"/>
              <w:spacing w:after="0" w:line="230" w:lineRule="atLeast"/>
              <w:ind w:left="288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a bitmap-2 of 14 symbols (i.e. 1 slot) in time for which the first bitmap applies (one bit per symbol)</w:t>
            </w:r>
          </w:p>
          <w:p w:rsidR="00EE2EC5" w:rsidRPr="00EE2EC5" w:rsidRDefault="00EE2EC5" w:rsidP="00EE2EC5">
            <w:pPr>
              <w:shd w:val="clear" w:color="auto" w:fill="FFFFFF"/>
              <w:spacing w:after="0" w:line="230" w:lineRule="atLeast"/>
              <w:ind w:left="360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FFS: support of bitmap-2 of size 28 a 56 symbols</w:t>
            </w:r>
          </w:p>
          <w:p w:rsidR="00EE2EC5" w:rsidRPr="00EE2EC5" w:rsidRDefault="00EE2EC5" w:rsidP="00EE2EC5">
            <w:pPr>
              <w:shd w:val="clear" w:color="auto" w:fill="FFFFFF"/>
              <w:spacing w:after="0" w:line="230" w:lineRule="atLeast"/>
              <w:ind w:left="216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FFS configuration of bitmap-1 and bitmap-2 pairs or other method by RMSI/OSI</w:t>
            </w:r>
          </w:p>
          <w:p w:rsidR="00EE2EC5" w:rsidRPr="00EE2EC5" w:rsidRDefault="00EE2EC5" w:rsidP="00EE2EC5">
            <w:pPr>
              <w:shd w:val="clear" w:color="auto" w:fill="FFFFFF"/>
              <w:spacing w:after="0" w:line="230" w:lineRule="atLeast"/>
              <w:ind w:left="568" w:hanging="284"/>
              <w:rPr>
                <w:rFonts w:ascii="Arial" w:eastAsia="Times New Roman" w:hAnsi="Arial" w:cs="Arial"/>
                <w:color w:val="000000"/>
                <w:sz w:val="16"/>
                <w:szCs w:val="16"/>
                <w:lang w:val="en-US" w:eastAsia="sv-SE"/>
              </w:rPr>
            </w:pPr>
            <w:r w:rsidRPr="00EE2EC5">
              <w:rPr>
                <w:rFonts w:ascii="Arial" w:eastAsia="Times New Roman" w:hAnsi="Arial" w:cs="Arial"/>
                <w:color w:val="000000"/>
                <w:sz w:val="16"/>
                <w:szCs w:val="16"/>
                <w:lang w:val="en-US" w:eastAsia="sv-SE"/>
              </w:rPr>
              <w:t> </w:t>
            </w:r>
          </w:p>
          <w:p w:rsidR="00EE2EC5" w:rsidRPr="00EE2EC5" w:rsidRDefault="00EE2EC5" w:rsidP="00EE2EC5">
            <w:pPr>
              <w:shd w:val="clear" w:color="auto" w:fill="FFFFFF"/>
              <w:spacing w:after="0" w:line="230" w:lineRule="atLeast"/>
              <w:ind w:left="568" w:hanging="284"/>
              <w:rPr>
                <w:rFonts w:ascii="Arial" w:eastAsia="Times New Roman" w:hAnsi="Arial" w:cs="Arial"/>
                <w:color w:val="000000"/>
                <w:sz w:val="16"/>
                <w:szCs w:val="16"/>
                <w:lang w:val="en-US" w:eastAsia="sv-SE"/>
              </w:rPr>
            </w:pPr>
            <w:r w:rsidRPr="00EE2EC5">
              <w:rPr>
                <w:rFonts w:ascii="Arial" w:eastAsia="Times New Roman" w:hAnsi="Arial" w:cs="Arial"/>
                <w:color w:val="000000"/>
                <w:sz w:val="16"/>
                <w:szCs w:val="16"/>
                <w:lang w:val="en-US" w:eastAsia="sv-SE"/>
              </w:rPr>
              <w:t> </w:t>
            </w:r>
          </w:p>
          <w:p w:rsidR="00EE2EC5" w:rsidRPr="00EE2EC5" w:rsidRDefault="002A34CC" w:rsidP="00EE2EC5">
            <w:pPr>
              <w:shd w:val="clear" w:color="auto" w:fill="FFFFFF"/>
              <w:spacing w:after="0" w:line="230" w:lineRule="atLeast"/>
              <w:ind w:left="568" w:hanging="284"/>
              <w:rPr>
                <w:rFonts w:ascii="Arial" w:eastAsia="Times New Roman" w:hAnsi="Arial" w:cs="Arial"/>
                <w:color w:val="000000"/>
                <w:sz w:val="16"/>
                <w:szCs w:val="16"/>
                <w:lang w:val="en-US" w:eastAsia="sv-SE"/>
              </w:rPr>
            </w:pPr>
            <w:r w:rsidRPr="002A34CC">
              <w:rPr>
                <w:rFonts w:ascii="Arial" w:eastAsia="Times New Roman" w:hAnsi="Arial" w:cs="Arial"/>
                <w:b/>
                <w:bCs/>
                <w:color w:val="000000"/>
                <w:sz w:val="16"/>
                <w:szCs w:val="16"/>
                <w:shd w:val="clear" w:color="auto" w:fill="00FF00"/>
                <w:lang w:val="en-US" w:eastAsia="sv-SE"/>
              </w:rPr>
              <w:t>Proposal-2:</w:t>
            </w:r>
          </w:p>
          <w:p w:rsidR="00EE2EC5" w:rsidRPr="00EE2EC5" w:rsidRDefault="00EE2EC5" w:rsidP="00EE2EC5">
            <w:pPr>
              <w:shd w:val="clear" w:color="auto" w:fill="FFFFFF"/>
              <w:spacing w:after="0" w:line="230" w:lineRule="atLeast"/>
              <w:ind w:left="144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On the RB-symbol level, for a</w:t>
            </w:r>
            <w:r w:rsidRPr="00EE2EC5">
              <w:rPr>
                <w:rFonts w:ascii="Arial" w:eastAsia="Times New Roman" w:hAnsi="Arial" w:cs="Arial"/>
                <w:b/>
                <w:bCs/>
                <w:color w:val="000000"/>
                <w:sz w:val="16"/>
                <w:lang w:val="en-US" w:eastAsia="sv-SE"/>
              </w:rPr>
              <w:t> </w:t>
            </w:r>
            <w:r w:rsidRPr="00EE2EC5">
              <w:rPr>
                <w:rFonts w:ascii="Arial" w:eastAsia="Times New Roman" w:hAnsi="Arial" w:cs="Arial"/>
                <w:b/>
                <w:bCs/>
                <w:color w:val="FF0000"/>
                <w:sz w:val="16"/>
                <w:szCs w:val="16"/>
                <w:lang w:val="en-US" w:eastAsia="sv-SE"/>
              </w:rPr>
              <w:t>DL</w:t>
            </w:r>
            <w:r w:rsidRPr="00EE2EC5">
              <w:rPr>
                <w:rFonts w:ascii="Arial" w:eastAsia="Times New Roman" w:hAnsi="Arial" w:cs="Arial"/>
                <w:b/>
                <w:bCs/>
                <w:color w:val="FF0000"/>
                <w:sz w:val="16"/>
                <w:lang w:val="en-US" w:eastAsia="sv-SE"/>
              </w:rPr>
              <w:t> </w:t>
            </w:r>
            <w:r w:rsidRPr="00EE2EC5">
              <w:rPr>
                <w:rFonts w:ascii="Arial" w:eastAsia="Times New Roman" w:hAnsi="Arial" w:cs="Arial"/>
                <w:b/>
                <w:bCs/>
                <w:color w:val="000000"/>
                <w:sz w:val="16"/>
                <w:szCs w:val="16"/>
                <w:lang w:val="en-US" w:eastAsia="sv-SE"/>
              </w:rPr>
              <w:t>rate-matching resource set(s),  NR supports  at least UE specific RRC configuration of bitmap-3 in addition to  bitmap-1 and bitmap-2 pair</w:t>
            </w:r>
          </w:p>
          <w:p w:rsidR="00EE2EC5" w:rsidRPr="00EE2EC5" w:rsidRDefault="00EE2EC5" w:rsidP="00EE2EC5">
            <w:pPr>
              <w:shd w:val="clear" w:color="auto" w:fill="FFFFFF"/>
              <w:spacing w:after="0" w:line="230" w:lineRule="atLeast"/>
              <w:ind w:left="216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A UE can be RRC configured with one bitmap-3 per each pair of bitmap-1 and bitmap-2</w:t>
            </w:r>
          </w:p>
          <w:p w:rsidR="00EE2EC5" w:rsidRPr="00EE2EC5" w:rsidRDefault="00EE2EC5" w:rsidP="00EE2EC5">
            <w:pPr>
              <w:shd w:val="clear" w:color="auto" w:fill="FFFFFF"/>
              <w:spacing w:after="0" w:line="230" w:lineRule="atLeast"/>
              <w:ind w:left="288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each bit in bitmap-3 corresponds to a unit equal to a duration of the bitmap-2, and indicates whether the pair is present in the unit or not</w:t>
            </w:r>
          </w:p>
          <w:p w:rsidR="00EE2EC5" w:rsidRPr="00EE2EC5" w:rsidRDefault="00EE2EC5" w:rsidP="00EE2EC5">
            <w:pPr>
              <w:shd w:val="clear" w:color="auto" w:fill="FFFFFF"/>
              <w:spacing w:after="0" w:line="230" w:lineRule="atLeast"/>
              <w:ind w:left="288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bitmap-3 is composed of {1, 5, 10, 20 or 40 units} but is at most of duration [down-select between 20 or 40 ms]</w:t>
            </w:r>
          </w:p>
          <w:p w:rsidR="00EE2EC5" w:rsidRPr="00EE2EC5" w:rsidRDefault="00EE2EC5" w:rsidP="00EE2EC5">
            <w:pPr>
              <w:shd w:val="clear" w:color="auto" w:fill="FFFFFF"/>
              <w:spacing w:after="0" w:line="230" w:lineRule="atLeast"/>
              <w:ind w:left="360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The lengh of bitmap-3</w:t>
            </w:r>
            <w:proofErr w:type="gramStart"/>
            <w:r w:rsidRPr="00EE2EC5">
              <w:rPr>
                <w:rFonts w:ascii="Arial" w:eastAsia="Times New Roman" w:hAnsi="Arial" w:cs="Arial"/>
                <w:b/>
                <w:bCs/>
                <w:color w:val="000000"/>
                <w:sz w:val="16"/>
                <w:szCs w:val="16"/>
                <w:lang w:val="en-US" w:eastAsia="sv-SE"/>
              </w:rPr>
              <w:t>  for</w:t>
            </w:r>
            <w:proofErr w:type="gramEnd"/>
            <w:r w:rsidRPr="00EE2EC5">
              <w:rPr>
                <w:rFonts w:ascii="Arial" w:eastAsia="Times New Roman" w:hAnsi="Arial" w:cs="Arial"/>
                <w:b/>
                <w:bCs/>
                <w:color w:val="000000"/>
                <w:sz w:val="16"/>
                <w:szCs w:val="16"/>
                <w:lang w:val="en-US" w:eastAsia="sv-SE"/>
              </w:rPr>
              <w:t xml:space="preserve"> different</w:t>
            </w:r>
            <w:r w:rsidRPr="00EE2EC5">
              <w:rPr>
                <w:rFonts w:ascii="Arial" w:eastAsia="Times New Roman" w:hAnsi="Arial" w:cs="Arial"/>
                <w:b/>
                <w:bCs/>
                <w:color w:val="000000"/>
                <w:sz w:val="16"/>
                <w:lang w:val="en-US" w:eastAsia="sv-SE"/>
              </w:rPr>
              <w:t> </w:t>
            </w:r>
            <w:r w:rsidRPr="00EE2EC5">
              <w:rPr>
                <w:rFonts w:ascii="Arial" w:eastAsia="Times New Roman" w:hAnsi="Arial" w:cs="Arial"/>
                <w:b/>
                <w:bCs/>
                <w:color w:val="000000"/>
                <w:sz w:val="16"/>
                <w:szCs w:val="16"/>
                <w:lang w:val="en-US" w:eastAsia="sv-SE"/>
              </w:rPr>
              <w:t>bitmap-1 and bitmap-2 pairs can be different.</w:t>
            </w:r>
          </w:p>
          <w:p w:rsidR="00EE2EC5" w:rsidRPr="00EE2EC5" w:rsidRDefault="00EE2EC5" w:rsidP="00EE2EC5">
            <w:pPr>
              <w:shd w:val="clear" w:color="auto" w:fill="FFFFFF"/>
              <w:spacing w:after="0" w:line="230" w:lineRule="atLeast"/>
              <w:ind w:left="360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When bitmap-3 length is 1, bitmap-3 is not explicitly configured.</w:t>
            </w:r>
          </w:p>
          <w:p w:rsidR="00EE2EC5" w:rsidRPr="00EE2EC5" w:rsidRDefault="00EE2EC5" w:rsidP="00EE2EC5">
            <w:pPr>
              <w:shd w:val="clear" w:color="auto" w:fill="FFFFFF"/>
              <w:spacing w:after="0" w:line="230" w:lineRule="atLeast"/>
              <w:ind w:left="288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the rate-matching configuration repeats in time with periodicity equal to duration of bitmap-3</w:t>
            </w:r>
          </w:p>
          <w:p w:rsidR="00EE2EC5" w:rsidRPr="00EE2EC5" w:rsidRDefault="00EE2EC5" w:rsidP="00EE2EC5">
            <w:pPr>
              <w:shd w:val="clear" w:color="auto" w:fill="FFFFFF"/>
              <w:spacing w:after="0" w:line="230" w:lineRule="atLeast"/>
              <w:ind w:left="216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proofErr w:type="gramStart"/>
            <w:r w:rsidRPr="00EE2EC5">
              <w:rPr>
                <w:rFonts w:ascii="Arial" w:eastAsia="Times New Roman" w:hAnsi="Arial" w:cs="Arial"/>
                <w:b/>
                <w:bCs/>
                <w:color w:val="000000"/>
                <w:sz w:val="16"/>
                <w:szCs w:val="16"/>
                <w:lang w:val="en-US" w:eastAsia="sv-SE"/>
              </w:rPr>
              <w:t>a</w:t>
            </w:r>
            <w:proofErr w:type="gramEnd"/>
            <w:r w:rsidRPr="00EE2EC5">
              <w:rPr>
                <w:rFonts w:ascii="Arial" w:eastAsia="Times New Roman" w:hAnsi="Arial" w:cs="Arial"/>
                <w:b/>
                <w:bCs/>
                <w:color w:val="000000"/>
                <w:sz w:val="16"/>
                <w:szCs w:val="16"/>
                <w:lang w:val="en-US" w:eastAsia="sv-SE"/>
              </w:rPr>
              <w:t xml:space="preserve"> UE rate-matches around union of resources (i.e resrouce sets) where, each resource is expressed by a set of bitmap-1, bitmap-2 and bitmap-3.</w:t>
            </w:r>
          </w:p>
          <w:p w:rsidR="00EE2EC5" w:rsidRPr="00EE2EC5" w:rsidRDefault="00EE2EC5" w:rsidP="00EE2EC5">
            <w:pPr>
              <w:shd w:val="clear" w:color="auto" w:fill="FFFFFF"/>
              <w:spacing w:after="0" w:line="230" w:lineRule="atLeast"/>
              <w:ind w:left="216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FFS: whether the bitmap-3 is configured or not when the pair of bitmap-1 and bitmap-2 is associated with L1 signalling.</w:t>
            </w:r>
          </w:p>
          <w:p w:rsidR="00EE2EC5" w:rsidRPr="00EE2EC5" w:rsidRDefault="00EE2EC5" w:rsidP="00EE2EC5">
            <w:pPr>
              <w:numPr>
                <w:ilvl w:val="2"/>
                <w:numId w:val="7"/>
              </w:numPr>
              <w:shd w:val="clear" w:color="auto" w:fill="FFFFFF"/>
              <w:spacing w:before="100" w:beforeAutospacing="1" w:after="100" w:afterAutospacing="1" w:line="230" w:lineRule="atLeast"/>
              <w:ind w:left="0"/>
              <w:rPr>
                <w:rFonts w:ascii="Arial" w:eastAsia="Times New Roman" w:hAnsi="Arial" w:cs="Arial"/>
                <w:color w:val="000000"/>
                <w:sz w:val="16"/>
                <w:szCs w:val="16"/>
                <w:lang w:eastAsia="sv-SE"/>
              </w:rPr>
            </w:pPr>
            <w:r w:rsidRPr="00EE2EC5">
              <w:rPr>
                <w:rFonts w:ascii="Arial" w:eastAsia="Times New Roman" w:hAnsi="Arial" w:cs="Arial"/>
                <w:b/>
                <w:bCs/>
                <w:color w:val="000000"/>
                <w:sz w:val="16"/>
                <w:szCs w:val="16"/>
                <w:lang w:val="en-US" w:eastAsia="sv-SE"/>
              </w:rPr>
              <w:t>Note: the bitmap-3 can be configured at least for the pair of bitmap-1 and bitmap-2 is not associated with L1 signalling.</w:t>
            </w:r>
            <w:r w:rsidRPr="00EE2EC5">
              <w:rPr>
                <w:rFonts w:ascii="Arial" w:eastAsia="Times New Roman" w:hAnsi="Arial" w:cs="Arial"/>
                <w:b/>
                <w:bCs/>
                <w:color w:val="000000"/>
                <w:sz w:val="16"/>
                <w:lang w:val="en-US" w:eastAsia="sv-SE"/>
              </w:rPr>
              <w:t> </w:t>
            </w:r>
            <w:r w:rsidRPr="00EE2EC5">
              <w:rPr>
                <w:rFonts w:ascii="Arial" w:eastAsia="Times New Roman" w:hAnsi="Arial" w:cs="Arial"/>
                <w:b/>
                <w:bCs/>
                <w:color w:val="FF0000"/>
                <w:sz w:val="16"/>
                <w:szCs w:val="16"/>
                <w:lang w:val="en-US" w:eastAsia="sv-SE"/>
              </w:rPr>
              <w:t>(indented)</w:t>
            </w:r>
          </w:p>
          <w:p w:rsidR="00EE2EC5" w:rsidRPr="00EE2EC5" w:rsidRDefault="00EE2EC5" w:rsidP="00EE2EC5">
            <w:pPr>
              <w:shd w:val="clear" w:color="auto" w:fill="FFFFFF"/>
              <w:spacing w:after="0" w:line="230" w:lineRule="atLeast"/>
              <w:ind w:left="216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FFS configuration of bitmap-3 or other method by RMSI/OSI</w:t>
            </w:r>
          </w:p>
          <w:p w:rsidR="00EE2EC5" w:rsidRPr="00EE2EC5" w:rsidRDefault="00EE2EC5" w:rsidP="00EE2EC5">
            <w:pPr>
              <w:shd w:val="clear" w:color="auto" w:fill="FFFFFF"/>
              <w:spacing w:after="0" w:line="230" w:lineRule="atLeast"/>
              <w:ind w:left="568" w:hanging="284"/>
              <w:rPr>
                <w:rFonts w:ascii="Arial" w:eastAsia="Times New Roman" w:hAnsi="Arial" w:cs="Arial"/>
                <w:color w:val="000000"/>
                <w:sz w:val="16"/>
                <w:szCs w:val="16"/>
                <w:lang w:val="en-US" w:eastAsia="sv-SE"/>
              </w:rPr>
            </w:pPr>
            <w:r w:rsidRPr="00EE2EC5">
              <w:rPr>
                <w:rFonts w:ascii="Arial" w:eastAsia="Times New Roman" w:hAnsi="Arial" w:cs="Arial"/>
                <w:b/>
                <w:bCs/>
                <w:color w:val="000000"/>
                <w:sz w:val="16"/>
                <w:szCs w:val="16"/>
                <w:lang w:val="en-US" w:eastAsia="sv-SE"/>
              </w:rPr>
              <w:t> </w:t>
            </w:r>
          </w:p>
          <w:p w:rsidR="00EE2EC5" w:rsidRPr="00EE2EC5" w:rsidRDefault="00EE2EC5" w:rsidP="00EE2EC5">
            <w:pPr>
              <w:shd w:val="clear" w:color="auto" w:fill="FFFFFF"/>
              <w:spacing w:after="160" w:line="169" w:lineRule="atLeast"/>
              <w:ind w:left="360" w:hanging="284"/>
              <w:rPr>
                <w:rFonts w:ascii="Arial" w:eastAsia="Times New Roman" w:hAnsi="Arial" w:cs="Arial"/>
                <w:color w:val="000000"/>
                <w:sz w:val="16"/>
                <w:szCs w:val="16"/>
                <w:lang w:val="en-US" w:eastAsia="sv-SE"/>
              </w:rPr>
            </w:pPr>
            <w:r w:rsidRPr="00EE2EC5">
              <w:rPr>
                <w:rFonts w:ascii="Arial" w:eastAsia="Times New Roman" w:hAnsi="Arial" w:cs="Arial"/>
                <w:b/>
                <w:bCs/>
                <w:color w:val="000000"/>
                <w:sz w:val="16"/>
                <w:szCs w:val="16"/>
                <w:lang w:val="en-US" w:eastAsia="sv-SE"/>
              </w:rPr>
              <w:lastRenderedPageBreak/>
              <w:t> </w:t>
            </w:r>
          </w:p>
          <w:p w:rsidR="00EE2EC5" w:rsidRPr="00D86DDF" w:rsidRDefault="00EE2EC5" w:rsidP="00EE2EC5">
            <w:pPr>
              <w:shd w:val="clear" w:color="auto" w:fill="FFFFFF"/>
              <w:spacing w:after="0" w:line="230" w:lineRule="atLeast"/>
              <w:rPr>
                <w:rFonts w:ascii="Arial" w:eastAsia="Times New Roman" w:hAnsi="Arial" w:cs="Arial"/>
                <w:color w:val="000000"/>
                <w:sz w:val="16"/>
                <w:szCs w:val="16"/>
                <w:lang w:val="en-US" w:eastAsia="sv-SE"/>
              </w:rPr>
            </w:pPr>
            <w:r w:rsidRPr="00D86DDF">
              <w:rPr>
                <w:rFonts w:ascii="Arial" w:eastAsia="Times New Roman" w:hAnsi="Arial" w:cs="Arial"/>
                <w:b/>
                <w:bCs/>
                <w:color w:val="000000"/>
                <w:sz w:val="16"/>
                <w:szCs w:val="16"/>
                <w:shd w:val="clear" w:color="auto" w:fill="00FF00"/>
                <w:lang w:val="en-US" w:eastAsia="sv-SE"/>
              </w:rPr>
              <w:t>Proposal-3:</w:t>
            </w:r>
          </w:p>
          <w:p w:rsidR="00EE2EC5" w:rsidRPr="00EE2EC5" w:rsidRDefault="00EE2EC5" w:rsidP="00EE2EC5">
            <w:pPr>
              <w:shd w:val="clear" w:color="auto" w:fill="FFFFFF"/>
              <w:spacing w:after="0" w:line="230" w:lineRule="atLeast"/>
              <w:ind w:left="144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On the RB-symbol-level</w:t>
            </w:r>
            <w:r w:rsidRPr="00EE2EC5">
              <w:rPr>
                <w:rFonts w:ascii="Arial" w:eastAsia="Times New Roman" w:hAnsi="Arial" w:cs="Arial"/>
                <w:b/>
                <w:bCs/>
                <w:color w:val="000000"/>
                <w:sz w:val="16"/>
                <w:lang w:val="en-US" w:eastAsia="sv-SE"/>
              </w:rPr>
              <w:t> </w:t>
            </w:r>
            <w:r w:rsidRPr="00EE2EC5">
              <w:rPr>
                <w:rFonts w:ascii="Arial" w:eastAsia="Times New Roman" w:hAnsi="Arial" w:cs="Arial"/>
                <w:b/>
                <w:bCs/>
                <w:color w:val="FF0000"/>
                <w:sz w:val="16"/>
                <w:szCs w:val="16"/>
                <w:lang w:val="en-US" w:eastAsia="sv-SE"/>
              </w:rPr>
              <w:t>for a DL rate-matching resource set(s)</w:t>
            </w:r>
            <w:r w:rsidRPr="00EE2EC5">
              <w:rPr>
                <w:rFonts w:ascii="Arial" w:eastAsia="Times New Roman" w:hAnsi="Arial" w:cs="Arial"/>
                <w:b/>
                <w:bCs/>
                <w:color w:val="000000"/>
                <w:sz w:val="16"/>
                <w:szCs w:val="16"/>
                <w:lang w:val="en-US" w:eastAsia="sv-SE"/>
              </w:rPr>
              <w:t>, the pair(s) of bitmap-1 and bitmap-2 is/are configured:</w:t>
            </w:r>
          </w:p>
          <w:p w:rsidR="00EE2EC5" w:rsidRPr="00EE2EC5" w:rsidRDefault="00EE2EC5" w:rsidP="00EE2EC5">
            <w:pPr>
              <w:shd w:val="clear" w:color="auto" w:fill="FFFFFF"/>
              <w:spacing w:after="0" w:line="230" w:lineRule="atLeast"/>
              <w:ind w:left="216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UE can be configured with resource set(s)</w:t>
            </w:r>
          </w:p>
          <w:p w:rsidR="00EE2EC5" w:rsidRPr="00EE2EC5" w:rsidRDefault="00EE2EC5" w:rsidP="00EE2EC5">
            <w:pPr>
              <w:shd w:val="clear" w:color="auto" w:fill="FFFFFF"/>
              <w:spacing w:after="0" w:line="230" w:lineRule="atLeast"/>
              <w:ind w:left="288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Alt1: either only per cell or only per BWP</w:t>
            </w:r>
          </w:p>
          <w:p w:rsidR="00EE2EC5" w:rsidRPr="00EE2EC5" w:rsidRDefault="00EE2EC5" w:rsidP="00EE2EC5">
            <w:pPr>
              <w:shd w:val="clear" w:color="auto" w:fill="FFFFFF"/>
              <w:spacing w:after="0" w:line="230" w:lineRule="atLeast"/>
              <w:ind w:left="288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eastAsia="sv-SE"/>
              </w:rPr>
              <w:t></w:t>
            </w:r>
            <w:r w:rsidR="002A34CC" w:rsidRPr="002A34CC">
              <w:rPr>
                <w:rFonts w:ascii="Times New Roman" w:eastAsia="Times New Roman" w:hAnsi="Times New Roman" w:cs="Times New Roman"/>
                <w:color w:val="000000"/>
                <w:sz w:val="16"/>
                <w:szCs w:val="16"/>
                <w:lang w:val="en-US" w:eastAsia="sv-SE"/>
              </w:rPr>
              <w:t>       </w:t>
            </w:r>
            <w:r w:rsidR="002A34CC" w:rsidRPr="002A34CC">
              <w:rPr>
                <w:rFonts w:ascii="Times New Roman" w:eastAsia="Times New Roman" w:hAnsi="Times New Roman" w:cs="Times New Roman"/>
                <w:color w:val="000000"/>
                <w:sz w:val="16"/>
                <w:lang w:val="en-US" w:eastAsia="sv-SE"/>
              </w:rPr>
              <w:t> </w:t>
            </w:r>
            <w:r w:rsidR="002A34CC" w:rsidRPr="002A34CC">
              <w:rPr>
                <w:rFonts w:ascii="Arial" w:eastAsia="Times New Roman" w:hAnsi="Arial" w:cs="Arial"/>
                <w:b/>
                <w:bCs/>
                <w:color w:val="000000"/>
                <w:sz w:val="16"/>
                <w:szCs w:val="16"/>
                <w:lang w:val="en-US" w:eastAsia="sv-SE"/>
              </w:rPr>
              <w:t>Alt2: no restriction</w:t>
            </w:r>
          </w:p>
          <w:p w:rsidR="00EE2EC5" w:rsidRPr="00EE2EC5" w:rsidRDefault="00EE2EC5" w:rsidP="00EE2EC5">
            <w:pPr>
              <w:shd w:val="clear" w:color="auto" w:fill="FFFFFF"/>
              <w:spacing w:after="0" w:line="230" w:lineRule="atLeast"/>
              <w:ind w:left="216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using common PRB indexing when configured per serving cell</w:t>
            </w:r>
          </w:p>
          <w:p w:rsidR="00EE2EC5" w:rsidRPr="00EE2EC5" w:rsidRDefault="00EE2EC5" w:rsidP="00EE2EC5">
            <w:pPr>
              <w:shd w:val="clear" w:color="auto" w:fill="FFFFFF"/>
              <w:spacing w:after="0" w:line="230" w:lineRule="atLeast"/>
              <w:ind w:left="288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proofErr w:type="gramStart"/>
            <w:r w:rsidRPr="00EE2EC5">
              <w:rPr>
                <w:rFonts w:ascii="Arial" w:eastAsia="Times New Roman" w:hAnsi="Arial" w:cs="Arial"/>
                <w:b/>
                <w:bCs/>
                <w:color w:val="000000"/>
                <w:sz w:val="16"/>
                <w:szCs w:val="16"/>
                <w:lang w:val="en-US" w:eastAsia="sv-SE"/>
              </w:rPr>
              <w:t>the</w:t>
            </w:r>
            <w:proofErr w:type="gramEnd"/>
            <w:r w:rsidRPr="00EE2EC5">
              <w:rPr>
                <w:rFonts w:ascii="Arial" w:eastAsia="Times New Roman" w:hAnsi="Arial" w:cs="Arial"/>
                <w:b/>
                <w:bCs/>
                <w:color w:val="000000"/>
                <w:sz w:val="16"/>
                <w:szCs w:val="16"/>
                <w:lang w:val="en-US" w:eastAsia="sv-SE"/>
              </w:rPr>
              <w:t xml:space="preserve"> resource set is configured with a given numerology. FFS on conversion of the given numerology to numerology of the active BWP.</w:t>
            </w:r>
          </w:p>
          <w:p w:rsidR="00EE2EC5" w:rsidRPr="00EE2EC5" w:rsidRDefault="00EE2EC5" w:rsidP="00EE2EC5">
            <w:pPr>
              <w:shd w:val="clear" w:color="auto" w:fill="FFFFFF"/>
              <w:spacing w:after="0" w:line="230" w:lineRule="atLeast"/>
              <w:ind w:left="216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r w:rsidRPr="00EE2EC5">
              <w:rPr>
                <w:rFonts w:ascii="Arial" w:eastAsia="Times New Roman" w:hAnsi="Arial" w:cs="Arial"/>
                <w:b/>
                <w:bCs/>
                <w:color w:val="000000"/>
                <w:sz w:val="16"/>
                <w:szCs w:val="16"/>
                <w:lang w:val="en-US" w:eastAsia="sv-SE"/>
              </w:rPr>
              <w:t>using UE-specific PRB indexing when configured per BWP</w:t>
            </w:r>
          </w:p>
          <w:p w:rsidR="00EE2EC5" w:rsidRPr="00EE2EC5" w:rsidRDefault="00EE2EC5" w:rsidP="00EE2EC5">
            <w:pPr>
              <w:shd w:val="clear" w:color="auto" w:fill="FFFFFF"/>
              <w:spacing w:after="0" w:line="230" w:lineRule="atLeast"/>
              <w:ind w:left="2880" w:hanging="360"/>
              <w:rPr>
                <w:rFonts w:ascii="Arial" w:eastAsia="Times New Roman" w:hAnsi="Arial" w:cs="Arial"/>
                <w:color w:val="000000"/>
                <w:sz w:val="16"/>
                <w:szCs w:val="16"/>
                <w:lang w:val="en-US" w:eastAsia="sv-SE"/>
              </w:rPr>
            </w:pPr>
            <w:r w:rsidRPr="00EE2EC5">
              <w:rPr>
                <w:rFonts w:ascii="Symbol" w:eastAsia="Times New Roman" w:hAnsi="Symbol" w:cs="Arial"/>
                <w:color w:val="000000"/>
                <w:sz w:val="16"/>
                <w:szCs w:val="16"/>
                <w:lang w:val="en-US" w:eastAsia="sv-SE"/>
              </w:rPr>
              <w:t></w:t>
            </w:r>
            <w:r w:rsidRPr="00EE2EC5">
              <w:rPr>
                <w:rFonts w:ascii="Times New Roman" w:eastAsia="Times New Roman" w:hAnsi="Times New Roman" w:cs="Times New Roman"/>
                <w:color w:val="000000"/>
                <w:sz w:val="16"/>
                <w:szCs w:val="16"/>
                <w:lang w:val="en-US" w:eastAsia="sv-SE"/>
              </w:rPr>
              <w:t>       </w:t>
            </w:r>
            <w:r w:rsidRPr="00EE2EC5">
              <w:rPr>
                <w:rFonts w:ascii="Times New Roman" w:eastAsia="Times New Roman" w:hAnsi="Times New Roman" w:cs="Times New Roman"/>
                <w:color w:val="000000"/>
                <w:sz w:val="16"/>
                <w:lang w:val="en-US" w:eastAsia="sv-SE"/>
              </w:rPr>
              <w:t> </w:t>
            </w:r>
            <w:proofErr w:type="gramStart"/>
            <w:r w:rsidRPr="00EE2EC5">
              <w:rPr>
                <w:rFonts w:ascii="Arial" w:eastAsia="Times New Roman" w:hAnsi="Arial" w:cs="Arial"/>
                <w:b/>
                <w:bCs/>
                <w:color w:val="000000"/>
                <w:sz w:val="16"/>
                <w:szCs w:val="16"/>
                <w:lang w:val="en-US" w:eastAsia="sv-SE"/>
              </w:rPr>
              <w:t>the</w:t>
            </w:r>
            <w:proofErr w:type="gramEnd"/>
            <w:r w:rsidRPr="00EE2EC5">
              <w:rPr>
                <w:rFonts w:ascii="Arial" w:eastAsia="Times New Roman" w:hAnsi="Arial" w:cs="Arial"/>
                <w:b/>
                <w:bCs/>
                <w:color w:val="000000"/>
                <w:sz w:val="16"/>
                <w:szCs w:val="16"/>
                <w:lang w:val="en-US" w:eastAsia="sv-SE"/>
              </w:rPr>
              <w:t xml:space="preserve"> resource set is configured in numerology of a BWP.</w:t>
            </w:r>
          </w:p>
          <w:p w:rsidR="00B07D5A" w:rsidRDefault="00EE2EC5">
            <w:pPr>
              <w:shd w:val="clear" w:color="auto" w:fill="FFFFFF"/>
              <w:spacing w:after="0" w:line="230" w:lineRule="atLeast"/>
              <w:rPr>
                <w:rFonts w:ascii="Arial" w:eastAsia="Times New Roman" w:hAnsi="Arial" w:cs="Arial"/>
                <w:color w:val="000000"/>
                <w:sz w:val="16"/>
                <w:szCs w:val="16"/>
                <w:lang w:val="en-US" w:eastAsia="sv-SE"/>
              </w:rPr>
            </w:pPr>
            <w:r w:rsidRPr="00EE2EC5">
              <w:rPr>
                <w:rFonts w:ascii="Arial" w:eastAsia="Times New Roman" w:hAnsi="Arial" w:cs="Arial"/>
                <w:color w:val="000000"/>
                <w:sz w:val="16"/>
                <w:szCs w:val="16"/>
                <w:lang w:val="en-US" w:eastAsia="sv-SE"/>
              </w:rPr>
              <w:t> </w:t>
            </w:r>
          </w:p>
        </w:tc>
      </w:tr>
    </w:tbl>
    <w:p w:rsidR="00756004" w:rsidRDefault="00D86DDF">
      <w:pPr>
        <w:pStyle w:val="Heading1"/>
        <w:rPr>
          <w:lang w:val="en-US" w:eastAsia="zh-CN"/>
        </w:rPr>
      </w:pPr>
      <w:r>
        <w:rPr>
          <w:lang w:val="en-US" w:eastAsia="zh-CN"/>
        </w:rPr>
        <w:lastRenderedPageBreak/>
        <w:t>2</w:t>
      </w:r>
      <w:r w:rsidR="00676AE7">
        <w:tab/>
      </w:r>
      <w:r w:rsidR="00EE2EC5">
        <w:t>L1 resource set indication</w:t>
      </w:r>
    </w:p>
    <w:p w:rsidR="00756004" w:rsidRPr="00517B71" w:rsidRDefault="00676AE7">
      <w:pPr>
        <w:rPr>
          <w:rFonts w:ascii="Times New Roman" w:hAnsi="Times New Roman"/>
          <w:sz w:val="20"/>
          <w:szCs w:val="20"/>
          <w:lang w:val="en-US" w:eastAsia="zh-CN"/>
        </w:rPr>
      </w:pPr>
      <w:r w:rsidRPr="00517B71">
        <w:rPr>
          <w:rFonts w:ascii="Times New Roman" w:hAnsi="Times New Roman"/>
          <w:sz w:val="20"/>
          <w:szCs w:val="20"/>
          <w:lang w:val="en-US" w:eastAsia="zh-CN"/>
        </w:rPr>
        <w:t xml:space="preserve">L1 </w:t>
      </w:r>
      <w:r w:rsidR="00D86DDF" w:rsidRPr="00517B71">
        <w:rPr>
          <w:rFonts w:ascii="Times New Roman" w:hAnsi="Times New Roman"/>
          <w:sz w:val="20"/>
          <w:szCs w:val="20"/>
          <w:lang w:val="en-US" w:eastAsia="zh-CN"/>
        </w:rPr>
        <w:t>signaling can</w:t>
      </w:r>
      <w:r w:rsidRPr="00517B71">
        <w:rPr>
          <w:rFonts w:ascii="Times New Roman" w:hAnsi="Times New Roman"/>
          <w:sz w:val="20"/>
          <w:szCs w:val="20"/>
          <w:lang w:val="en-US" w:eastAsia="zh-CN"/>
        </w:rPr>
        <w:t xml:space="preserve"> dynamically indicate resource sharing </w:t>
      </w:r>
      <w:r w:rsidRPr="00517B71">
        <w:rPr>
          <w:rFonts w:ascii="Times New Roman" w:hAnsi="Times New Roman" w:hint="eastAsia"/>
          <w:sz w:val="20"/>
          <w:szCs w:val="20"/>
          <w:lang w:val="en-US" w:eastAsia="zh-CN"/>
        </w:rPr>
        <w:t xml:space="preserve">and rate matching </w:t>
      </w:r>
      <w:r w:rsidRPr="00517B71">
        <w:rPr>
          <w:rFonts w:ascii="Times New Roman" w:hAnsi="Times New Roman"/>
          <w:sz w:val="20"/>
          <w:szCs w:val="20"/>
          <w:lang w:val="en-US" w:eastAsia="zh-CN"/>
        </w:rPr>
        <w:t xml:space="preserve">based on the configured resource sets. If only few resource sets will be considered, a bitmap indication can be </w:t>
      </w:r>
      <w:proofErr w:type="gramStart"/>
      <w:r w:rsidRPr="00517B71">
        <w:rPr>
          <w:rFonts w:ascii="Times New Roman" w:hAnsi="Times New Roman"/>
          <w:sz w:val="20"/>
          <w:szCs w:val="20"/>
          <w:lang w:val="en-US" w:eastAsia="zh-CN"/>
        </w:rPr>
        <w:t>used,</w:t>
      </w:r>
      <w:proofErr w:type="gramEnd"/>
      <w:r w:rsidRPr="00517B71">
        <w:rPr>
          <w:rFonts w:ascii="Times New Roman" w:hAnsi="Times New Roman"/>
          <w:sz w:val="20"/>
          <w:szCs w:val="20"/>
          <w:lang w:val="en-US" w:eastAsia="zh-CN"/>
        </w:rPr>
        <w:t xml:space="preserve"> each bit refers then to one resource set</w:t>
      </w:r>
      <w:r w:rsidR="00972940" w:rsidRPr="00517B71">
        <w:rPr>
          <w:rFonts w:ascii="Times New Roman" w:hAnsi="Times New Roman"/>
          <w:sz w:val="20"/>
          <w:szCs w:val="20"/>
          <w:lang w:val="en-US" w:eastAsia="zh-CN"/>
        </w:rPr>
        <w:t>.</w:t>
      </w:r>
      <w:r w:rsidR="00D86DDF" w:rsidRPr="00517B71">
        <w:rPr>
          <w:rFonts w:ascii="Times New Roman" w:hAnsi="Times New Roman"/>
          <w:sz w:val="20"/>
          <w:szCs w:val="20"/>
          <w:lang w:val="en-US" w:eastAsia="zh-CN"/>
        </w:rPr>
        <w:t xml:space="preserve"> </w:t>
      </w:r>
      <w:r w:rsidR="00972940" w:rsidRPr="00517B71">
        <w:rPr>
          <w:rFonts w:ascii="Times New Roman" w:hAnsi="Times New Roman"/>
          <w:sz w:val="20"/>
          <w:szCs w:val="20"/>
          <w:lang w:val="en-US" w:eastAsia="zh-CN"/>
        </w:rPr>
        <w:t xml:space="preserve">According the current discussions on DCI payload, probably 3 bits should not be exceeded. </w:t>
      </w:r>
      <w:r w:rsidR="00D86DDF" w:rsidRPr="00517B71">
        <w:rPr>
          <w:rFonts w:ascii="Times New Roman" w:hAnsi="Times New Roman"/>
          <w:sz w:val="20"/>
          <w:szCs w:val="20"/>
          <w:lang w:val="en-US" w:eastAsia="zh-CN"/>
        </w:rPr>
        <w:t xml:space="preserve">It is likely that more than 3 resource sets would be defined for the purpose of dynamic re-use. </w:t>
      </w:r>
      <w:r w:rsidR="00972940" w:rsidRPr="00517B71">
        <w:rPr>
          <w:rFonts w:ascii="Times New Roman" w:hAnsi="Times New Roman"/>
          <w:sz w:val="20"/>
          <w:szCs w:val="20"/>
          <w:lang w:val="en-US" w:eastAsia="zh-CN"/>
        </w:rPr>
        <w:t>Ther</w:t>
      </w:r>
      <w:r w:rsidR="00D86DDF" w:rsidRPr="00517B71">
        <w:rPr>
          <w:rFonts w:ascii="Times New Roman" w:hAnsi="Times New Roman"/>
          <w:sz w:val="20"/>
          <w:szCs w:val="20"/>
          <w:lang w:val="en-US" w:eastAsia="zh-CN"/>
        </w:rPr>
        <w:t>e</w:t>
      </w:r>
      <w:r w:rsidR="00972940" w:rsidRPr="00517B71">
        <w:rPr>
          <w:rFonts w:ascii="Times New Roman" w:hAnsi="Times New Roman"/>
          <w:sz w:val="20"/>
          <w:szCs w:val="20"/>
          <w:lang w:val="en-US" w:eastAsia="zh-CN"/>
        </w:rPr>
        <w:t xml:space="preserve">fore, it should be considered </w:t>
      </w:r>
      <w:r w:rsidR="00D86DDF" w:rsidRPr="00517B71">
        <w:rPr>
          <w:rFonts w:ascii="Times New Roman" w:hAnsi="Times New Roman"/>
          <w:sz w:val="20"/>
          <w:szCs w:val="20"/>
          <w:lang w:val="en-US" w:eastAsia="zh-CN"/>
        </w:rPr>
        <w:t>to combine</w:t>
      </w:r>
      <w:r w:rsidR="00972940" w:rsidRPr="00517B71">
        <w:rPr>
          <w:rFonts w:ascii="Times New Roman" w:hAnsi="Times New Roman"/>
          <w:sz w:val="20"/>
          <w:szCs w:val="20"/>
          <w:lang w:val="en-US" w:eastAsia="zh-CN"/>
        </w:rPr>
        <w:t xml:space="preserve"> multiple resource sets and to indicate them </w:t>
      </w:r>
      <w:r w:rsidR="00D86DDF" w:rsidRPr="00517B71">
        <w:rPr>
          <w:rFonts w:ascii="Times New Roman" w:hAnsi="Times New Roman"/>
          <w:sz w:val="20"/>
          <w:szCs w:val="20"/>
          <w:lang w:val="en-US" w:eastAsia="zh-CN"/>
        </w:rPr>
        <w:t xml:space="preserve">jointly </w:t>
      </w:r>
      <w:r w:rsidR="00972940" w:rsidRPr="00517B71">
        <w:rPr>
          <w:rFonts w:ascii="Times New Roman" w:hAnsi="Times New Roman"/>
          <w:sz w:val="20"/>
          <w:szCs w:val="20"/>
          <w:lang w:val="en-US" w:eastAsia="zh-CN"/>
        </w:rPr>
        <w:t>with the same bit</w:t>
      </w:r>
      <w:r w:rsidR="00D86DDF" w:rsidRPr="00517B71">
        <w:rPr>
          <w:rFonts w:ascii="Times New Roman" w:hAnsi="Times New Roman"/>
          <w:sz w:val="20"/>
          <w:szCs w:val="20"/>
          <w:lang w:val="en-US" w:eastAsia="zh-CN"/>
        </w:rPr>
        <w:t xml:space="preserve"> in the DCI</w:t>
      </w:r>
      <w:r w:rsidR="00972940" w:rsidRPr="00517B71">
        <w:rPr>
          <w:rFonts w:ascii="Times New Roman" w:hAnsi="Times New Roman"/>
          <w:sz w:val="20"/>
          <w:szCs w:val="20"/>
          <w:lang w:val="en-US" w:eastAsia="zh-CN"/>
        </w:rPr>
        <w:t xml:space="preserve">. </w:t>
      </w:r>
    </w:p>
    <w:p w:rsidR="00756004" w:rsidRPr="00517B71" w:rsidRDefault="00972940">
      <w:pPr>
        <w:rPr>
          <w:rFonts w:ascii="Times New Roman" w:hAnsi="Times New Roman"/>
          <w:sz w:val="20"/>
          <w:szCs w:val="20"/>
          <w:lang w:val="en-US" w:eastAsia="zh-CN"/>
        </w:rPr>
      </w:pPr>
      <w:r w:rsidRPr="00517B71">
        <w:rPr>
          <w:rFonts w:ascii="Times New Roman" w:hAnsi="Times New Roman"/>
          <w:sz w:val="20"/>
          <w:szCs w:val="20"/>
          <w:lang w:val="en-US" w:eastAsia="zh-CN"/>
        </w:rPr>
        <w:t>The use cases for the RB-level resource sets can roughly be divided into the following classes:</w:t>
      </w:r>
    </w:p>
    <w:p w:rsidR="00756004" w:rsidRPr="00517B71" w:rsidRDefault="00676AE7" w:rsidP="00D86DDF">
      <w:pPr>
        <w:numPr>
          <w:ilvl w:val="0"/>
          <w:numId w:val="8"/>
        </w:numPr>
        <w:rPr>
          <w:rFonts w:ascii="Times New Roman" w:hAnsi="Times New Roman"/>
          <w:sz w:val="20"/>
          <w:szCs w:val="20"/>
          <w:lang w:val="en-US" w:eastAsia="zh-CN"/>
        </w:rPr>
      </w:pPr>
      <w:r w:rsidRPr="00517B71">
        <w:rPr>
          <w:rFonts w:ascii="Times New Roman" w:hAnsi="Times New Roman" w:hint="eastAsia"/>
          <w:sz w:val="20"/>
          <w:szCs w:val="20"/>
          <w:lang w:val="en-US" w:eastAsia="zh-CN"/>
        </w:rPr>
        <w:t>Resource set</w:t>
      </w:r>
      <w:r w:rsidR="00972940" w:rsidRPr="00517B71">
        <w:rPr>
          <w:rFonts w:ascii="Times New Roman" w:hAnsi="Times New Roman"/>
          <w:sz w:val="20"/>
          <w:szCs w:val="20"/>
          <w:lang w:val="en-US" w:eastAsia="zh-CN"/>
        </w:rPr>
        <w:t>s</w:t>
      </w:r>
      <w:r w:rsidRPr="00517B71">
        <w:rPr>
          <w:rFonts w:ascii="Times New Roman" w:hAnsi="Times New Roman" w:hint="eastAsia"/>
          <w:sz w:val="20"/>
          <w:szCs w:val="20"/>
          <w:lang w:val="en-US" w:eastAsia="zh-CN"/>
        </w:rPr>
        <w:t xml:space="preserve"> used for dynamic</w:t>
      </w:r>
      <w:r w:rsidR="00972940" w:rsidRPr="00517B71">
        <w:rPr>
          <w:rFonts w:ascii="Times New Roman" w:hAnsi="Times New Roman"/>
          <w:sz w:val="20"/>
          <w:szCs w:val="20"/>
          <w:lang w:val="en-US" w:eastAsia="zh-CN"/>
        </w:rPr>
        <w:t>ally</w:t>
      </w:r>
      <w:r w:rsidRPr="00517B71">
        <w:rPr>
          <w:rFonts w:ascii="Times New Roman" w:hAnsi="Times New Roman" w:hint="eastAsia"/>
          <w:sz w:val="20"/>
          <w:szCs w:val="20"/>
          <w:lang w:val="en-US" w:eastAsia="zh-CN"/>
        </w:rPr>
        <w:t xml:space="preserve"> reserved resource;</w:t>
      </w:r>
    </w:p>
    <w:p w:rsidR="00756004" w:rsidRPr="00517B71" w:rsidRDefault="00676AE7" w:rsidP="00D86DDF">
      <w:pPr>
        <w:numPr>
          <w:ilvl w:val="0"/>
          <w:numId w:val="8"/>
        </w:numPr>
        <w:rPr>
          <w:rFonts w:ascii="Times New Roman" w:hAnsi="Times New Roman"/>
          <w:sz w:val="20"/>
          <w:szCs w:val="20"/>
          <w:lang w:val="en-US" w:eastAsia="zh-CN"/>
        </w:rPr>
      </w:pPr>
      <w:r w:rsidRPr="00517B71">
        <w:rPr>
          <w:rFonts w:ascii="Times New Roman" w:hAnsi="Times New Roman" w:hint="eastAsia"/>
          <w:sz w:val="20"/>
          <w:szCs w:val="20"/>
          <w:lang w:val="en-US" w:eastAsia="zh-CN"/>
        </w:rPr>
        <w:t>Resource set</w:t>
      </w:r>
      <w:r w:rsidR="00972940" w:rsidRPr="00517B71">
        <w:rPr>
          <w:rFonts w:ascii="Times New Roman" w:hAnsi="Times New Roman"/>
          <w:sz w:val="20"/>
          <w:szCs w:val="20"/>
          <w:lang w:val="en-US" w:eastAsia="zh-CN"/>
        </w:rPr>
        <w:t>s</w:t>
      </w:r>
      <w:r w:rsidRPr="00517B71">
        <w:rPr>
          <w:rFonts w:ascii="Times New Roman" w:hAnsi="Times New Roman" w:hint="eastAsia"/>
          <w:sz w:val="20"/>
          <w:szCs w:val="20"/>
          <w:lang w:val="en-US" w:eastAsia="zh-CN"/>
        </w:rPr>
        <w:t xml:space="preserve"> used for the target UE</w:t>
      </w:r>
      <w:r w:rsidRPr="00517B71">
        <w:rPr>
          <w:rFonts w:ascii="Times New Roman" w:hAnsi="Times New Roman"/>
          <w:sz w:val="20"/>
          <w:szCs w:val="20"/>
          <w:lang w:val="en-US" w:eastAsia="zh-CN"/>
        </w:rPr>
        <w:t>’</w:t>
      </w:r>
      <w:r w:rsidRPr="00517B71">
        <w:rPr>
          <w:rFonts w:ascii="Times New Roman" w:hAnsi="Times New Roman" w:hint="eastAsia"/>
          <w:sz w:val="20"/>
          <w:szCs w:val="20"/>
          <w:lang w:val="en-US" w:eastAsia="zh-CN"/>
        </w:rPr>
        <w:t>s CORESET;</w:t>
      </w:r>
    </w:p>
    <w:p w:rsidR="00756004" w:rsidRPr="00517B71" w:rsidRDefault="00676AE7" w:rsidP="00D86DDF">
      <w:pPr>
        <w:numPr>
          <w:ilvl w:val="0"/>
          <w:numId w:val="8"/>
        </w:numPr>
        <w:rPr>
          <w:rFonts w:ascii="Times New Roman" w:hAnsi="Times New Roman"/>
          <w:sz w:val="20"/>
          <w:szCs w:val="20"/>
          <w:lang w:val="en-US" w:eastAsia="zh-CN"/>
        </w:rPr>
      </w:pPr>
      <w:r w:rsidRPr="00517B71">
        <w:rPr>
          <w:rFonts w:ascii="Times New Roman" w:hAnsi="Times New Roman" w:hint="eastAsia"/>
          <w:sz w:val="20"/>
          <w:szCs w:val="20"/>
          <w:lang w:val="en-US" w:eastAsia="zh-CN"/>
        </w:rPr>
        <w:t>Resource set</w:t>
      </w:r>
      <w:r w:rsidR="00972940" w:rsidRPr="00517B71">
        <w:rPr>
          <w:rFonts w:ascii="Times New Roman" w:hAnsi="Times New Roman"/>
          <w:sz w:val="20"/>
          <w:szCs w:val="20"/>
          <w:lang w:val="en-US" w:eastAsia="zh-CN"/>
        </w:rPr>
        <w:t>s</w:t>
      </w:r>
      <w:r w:rsidRPr="00517B71">
        <w:rPr>
          <w:rFonts w:ascii="Times New Roman" w:hAnsi="Times New Roman" w:hint="eastAsia"/>
          <w:sz w:val="20"/>
          <w:szCs w:val="20"/>
          <w:lang w:val="en-US" w:eastAsia="zh-CN"/>
        </w:rPr>
        <w:t xml:space="preserve"> used for other UE</w:t>
      </w:r>
      <w:r w:rsidRPr="00517B71">
        <w:rPr>
          <w:rFonts w:ascii="Times New Roman" w:hAnsi="Times New Roman"/>
          <w:sz w:val="20"/>
          <w:szCs w:val="20"/>
          <w:lang w:val="en-US" w:eastAsia="zh-CN"/>
        </w:rPr>
        <w:t>’</w:t>
      </w:r>
      <w:r w:rsidRPr="00517B71">
        <w:rPr>
          <w:rFonts w:ascii="Times New Roman" w:hAnsi="Times New Roman" w:hint="eastAsia"/>
          <w:sz w:val="20"/>
          <w:szCs w:val="20"/>
          <w:lang w:val="en-US" w:eastAsia="zh-CN"/>
        </w:rPr>
        <w:t>s CORESET;</w:t>
      </w:r>
    </w:p>
    <w:p w:rsidR="00B07D5A" w:rsidRPr="00517B71" w:rsidRDefault="00676AE7">
      <w:pPr>
        <w:numPr>
          <w:ilvl w:val="255"/>
          <w:numId w:val="0"/>
        </w:numPr>
        <w:rPr>
          <w:rFonts w:ascii="Times New Roman" w:hAnsi="Times New Roman"/>
          <w:sz w:val="20"/>
          <w:szCs w:val="20"/>
          <w:lang w:val="en-US" w:eastAsia="zh-CN"/>
        </w:rPr>
      </w:pPr>
      <w:r w:rsidRPr="00517B71">
        <w:rPr>
          <w:rFonts w:ascii="Times New Roman" w:hAnsi="Times New Roman" w:hint="eastAsia"/>
          <w:sz w:val="20"/>
          <w:szCs w:val="20"/>
          <w:lang w:val="en-US" w:eastAsia="zh-CN"/>
        </w:rPr>
        <w:t>When determining the link between resource sets and L1 signaling bits, some principles can be considered, such as:</w:t>
      </w:r>
    </w:p>
    <w:p w:rsidR="00756004" w:rsidRPr="00517B71" w:rsidRDefault="00676AE7" w:rsidP="00D86DDF">
      <w:pPr>
        <w:numPr>
          <w:ilvl w:val="0"/>
          <w:numId w:val="9"/>
        </w:numPr>
        <w:rPr>
          <w:rFonts w:ascii="Times New Roman" w:hAnsi="Times New Roman"/>
          <w:sz w:val="20"/>
          <w:szCs w:val="20"/>
          <w:lang w:val="en-US" w:eastAsia="zh-CN"/>
        </w:rPr>
      </w:pPr>
      <w:r w:rsidRPr="00517B71">
        <w:rPr>
          <w:rFonts w:ascii="Times New Roman" w:hAnsi="Times New Roman" w:hint="eastAsia"/>
          <w:sz w:val="20"/>
          <w:szCs w:val="20"/>
          <w:lang w:val="en-US" w:eastAsia="zh-CN"/>
        </w:rPr>
        <w:t>One class of resource sets can be jointly indicated by the same L1 signaling bit or bits</w:t>
      </w:r>
      <w:r w:rsidR="00D86DDF" w:rsidRPr="00517B71">
        <w:rPr>
          <w:rFonts w:ascii="Times New Roman" w:hAnsi="Times New Roman"/>
          <w:sz w:val="20"/>
          <w:szCs w:val="20"/>
          <w:lang w:val="en-US" w:eastAsia="zh-CN"/>
        </w:rPr>
        <w:t>.</w:t>
      </w:r>
    </w:p>
    <w:p w:rsidR="00756004" w:rsidRPr="00517B71" w:rsidRDefault="00676AE7" w:rsidP="00D86DDF">
      <w:pPr>
        <w:numPr>
          <w:ilvl w:val="0"/>
          <w:numId w:val="9"/>
        </w:numPr>
        <w:ind w:left="0" w:firstLine="0"/>
        <w:rPr>
          <w:rFonts w:ascii="Times New Roman" w:hAnsi="Times New Roman"/>
          <w:sz w:val="20"/>
          <w:szCs w:val="20"/>
          <w:lang w:val="en-US" w:eastAsia="zh-CN"/>
        </w:rPr>
      </w:pPr>
      <w:r w:rsidRPr="00517B71">
        <w:rPr>
          <w:rFonts w:ascii="Times New Roman" w:hAnsi="Times New Roman" w:hint="eastAsia"/>
          <w:sz w:val="20"/>
          <w:szCs w:val="20"/>
          <w:lang w:val="en-US" w:eastAsia="zh-CN"/>
        </w:rPr>
        <w:t>The resource sets which appe</w:t>
      </w:r>
      <w:r w:rsidR="00D86DDF" w:rsidRPr="00517B71">
        <w:rPr>
          <w:rFonts w:ascii="Times New Roman" w:hAnsi="Times New Roman" w:hint="eastAsia"/>
          <w:sz w:val="20"/>
          <w:szCs w:val="20"/>
          <w:lang w:val="en-US" w:eastAsia="zh-CN"/>
        </w:rPr>
        <w:t xml:space="preserve">ar </w:t>
      </w:r>
      <w:r w:rsidR="00D86DDF" w:rsidRPr="00517B71">
        <w:rPr>
          <w:rFonts w:ascii="Times New Roman" w:hAnsi="Times New Roman"/>
          <w:sz w:val="20"/>
          <w:szCs w:val="20"/>
          <w:lang w:val="en-US" w:eastAsia="zh-CN"/>
        </w:rPr>
        <w:t>on</w:t>
      </w:r>
      <w:r w:rsidRPr="00517B71">
        <w:rPr>
          <w:rFonts w:ascii="Times New Roman" w:hAnsi="Times New Roman" w:hint="eastAsia"/>
          <w:sz w:val="20"/>
          <w:szCs w:val="20"/>
          <w:lang w:val="en-US" w:eastAsia="zh-CN"/>
        </w:rPr>
        <w:t xml:space="preserve"> different time </w:t>
      </w:r>
      <w:r w:rsidR="00D86DDF" w:rsidRPr="00517B71">
        <w:rPr>
          <w:rFonts w:ascii="Times New Roman" w:hAnsi="Times New Roman"/>
          <w:sz w:val="20"/>
          <w:szCs w:val="20"/>
          <w:lang w:val="en-US" w:eastAsia="zh-CN"/>
        </w:rPr>
        <w:t>occasions</w:t>
      </w:r>
      <w:r w:rsidRPr="00517B71">
        <w:rPr>
          <w:rFonts w:ascii="Times New Roman" w:hAnsi="Times New Roman" w:hint="eastAsia"/>
          <w:sz w:val="20"/>
          <w:szCs w:val="20"/>
          <w:lang w:val="en-US" w:eastAsia="zh-CN"/>
        </w:rPr>
        <w:t xml:space="preserve"> can be jointly ind</w:t>
      </w:r>
      <w:r w:rsidR="00D86DDF" w:rsidRPr="00517B71">
        <w:rPr>
          <w:rFonts w:ascii="Times New Roman" w:hAnsi="Times New Roman" w:hint="eastAsia"/>
          <w:sz w:val="20"/>
          <w:szCs w:val="20"/>
          <w:lang w:val="en-US" w:eastAsia="zh-CN"/>
        </w:rPr>
        <w:t>icated by the same L1 signaling</w:t>
      </w:r>
      <w:r w:rsidR="00D86DDF" w:rsidRPr="00517B71">
        <w:rPr>
          <w:rFonts w:ascii="Times New Roman" w:hAnsi="Times New Roman"/>
          <w:sz w:val="20"/>
          <w:szCs w:val="20"/>
          <w:lang w:val="en-US" w:eastAsia="zh-CN"/>
        </w:rPr>
        <w:t xml:space="preserve"> </w:t>
      </w:r>
      <w:r w:rsidRPr="00517B71">
        <w:rPr>
          <w:rFonts w:ascii="Times New Roman" w:hAnsi="Times New Roman" w:hint="eastAsia"/>
          <w:sz w:val="20"/>
          <w:szCs w:val="20"/>
          <w:lang w:val="en-US" w:eastAsia="zh-CN"/>
        </w:rPr>
        <w:t>bit or bit ranges</w:t>
      </w:r>
      <w:r w:rsidR="00D86DDF" w:rsidRPr="00517B71">
        <w:rPr>
          <w:rFonts w:ascii="Times New Roman" w:hAnsi="Times New Roman"/>
          <w:sz w:val="20"/>
          <w:szCs w:val="20"/>
          <w:lang w:val="en-US" w:eastAsia="zh-CN"/>
        </w:rPr>
        <w:t>.</w:t>
      </w:r>
      <w:r w:rsidR="00D86DDF" w:rsidRPr="00517B71">
        <w:rPr>
          <w:rFonts w:ascii="Times New Roman" w:hAnsi="Times New Roman" w:hint="eastAsia"/>
          <w:sz w:val="20"/>
          <w:szCs w:val="20"/>
          <w:lang w:val="en-US" w:eastAsia="zh-CN"/>
        </w:rPr>
        <w:t xml:space="preserve"> </w:t>
      </w:r>
      <w:r w:rsidR="00D86DDF" w:rsidRPr="00517B71">
        <w:rPr>
          <w:rFonts w:ascii="Times New Roman" w:hAnsi="Times New Roman"/>
          <w:sz w:val="20"/>
          <w:szCs w:val="20"/>
          <w:lang w:val="en-US" w:eastAsia="zh-CN"/>
        </w:rPr>
        <w:t>For example</w:t>
      </w:r>
      <w:r w:rsidRPr="00517B71">
        <w:rPr>
          <w:rFonts w:ascii="Times New Roman" w:hAnsi="Times New Roman" w:hint="eastAsia"/>
          <w:sz w:val="20"/>
          <w:szCs w:val="20"/>
          <w:lang w:val="en-US" w:eastAsia="zh-CN"/>
        </w:rPr>
        <w:t xml:space="preserve">. </w:t>
      </w:r>
      <w:proofErr w:type="gramStart"/>
      <w:r w:rsidRPr="00517B71">
        <w:rPr>
          <w:rFonts w:ascii="Times New Roman" w:hAnsi="Times New Roman" w:hint="eastAsia"/>
          <w:sz w:val="20"/>
          <w:szCs w:val="20"/>
          <w:lang w:val="en-US" w:eastAsia="zh-CN"/>
        </w:rPr>
        <w:t>one</w:t>
      </w:r>
      <w:proofErr w:type="gramEnd"/>
      <w:r w:rsidRPr="00517B71">
        <w:rPr>
          <w:rFonts w:ascii="Times New Roman" w:hAnsi="Times New Roman" w:hint="eastAsia"/>
          <w:sz w:val="20"/>
          <w:szCs w:val="20"/>
          <w:lang w:val="en-US" w:eastAsia="zh-CN"/>
        </w:rPr>
        <w:t xml:space="preserve"> resource set appears at odd slots, and the other resource set appears at even slots, </w:t>
      </w:r>
      <w:r w:rsidR="00D86DDF" w:rsidRPr="00517B71">
        <w:rPr>
          <w:rFonts w:ascii="Times New Roman" w:hAnsi="Times New Roman" w:hint="eastAsia"/>
          <w:sz w:val="20"/>
          <w:szCs w:val="20"/>
          <w:lang w:val="en-US" w:eastAsia="zh-CN"/>
        </w:rPr>
        <w:t xml:space="preserve">so that they </w:t>
      </w:r>
      <w:r w:rsidR="00D86DDF" w:rsidRPr="00517B71">
        <w:rPr>
          <w:rFonts w:ascii="Times New Roman" w:hAnsi="Times New Roman"/>
          <w:sz w:val="20"/>
          <w:szCs w:val="20"/>
          <w:lang w:val="en-US" w:eastAsia="zh-CN"/>
        </w:rPr>
        <w:t>c</w:t>
      </w:r>
      <w:r w:rsidRPr="00517B71">
        <w:rPr>
          <w:rFonts w:ascii="Times New Roman" w:hAnsi="Times New Roman" w:hint="eastAsia"/>
          <w:sz w:val="20"/>
          <w:szCs w:val="20"/>
          <w:lang w:val="en-US" w:eastAsia="zh-CN"/>
        </w:rPr>
        <w:t>ould be jointly indicated by the same L1signaling bit</w:t>
      </w:r>
      <w:r w:rsidR="00D86DDF" w:rsidRPr="00517B71">
        <w:rPr>
          <w:rFonts w:ascii="Times New Roman" w:hAnsi="Times New Roman"/>
          <w:sz w:val="20"/>
          <w:szCs w:val="20"/>
          <w:lang w:val="en-US" w:eastAsia="zh-CN"/>
        </w:rPr>
        <w:t>.</w:t>
      </w:r>
      <w:r w:rsidRPr="00517B71">
        <w:rPr>
          <w:rFonts w:ascii="Times New Roman" w:hAnsi="Times New Roman" w:hint="eastAsia"/>
          <w:sz w:val="20"/>
          <w:szCs w:val="20"/>
          <w:lang w:val="en-US" w:eastAsia="zh-CN"/>
        </w:rPr>
        <w:t xml:space="preserve">  </w:t>
      </w:r>
    </w:p>
    <w:p w:rsidR="00756004" w:rsidRPr="00FB58EA" w:rsidRDefault="00676AE7">
      <w:pPr>
        <w:jc w:val="both"/>
        <w:rPr>
          <w:rFonts w:ascii="Times New Roman" w:hAnsi="Times New Roman"/>
          <w:b/>
          <w:i/>
          <w:sz w:val="20"/>
          <w:szCs w:val="20"/>
          <w:lang w:val="en-US" w:eastAsia="zh-CN"/>
        </w:rPr>
      </w:pPr>
      <w:r w:rsidRPr="00FB58EA">
        <w:rPr>
          <w:rFonts w:ascii="Times New Roman" w:hAnsi="Times New Roman"/>
          <w:b/>
          <w:i/>
          <w:sz w:val="20"/>
          <w:szCs w:val="20"/>
          <w:lang w:val="en-US" w:eastAsia="zh-CN"/>
        </w:rPr>
        <w:t>Proposal 1: The number of bits being used for dynamical indication of the availability of resource sets can be less than the number of configured resource sets</w:t>
      </w:r>
    </w:p>
    <w:p w:rsidR="00756004" w:rsidRPr="00FB58EA" w:rsidRDefault="00676AE7">
      <w:pPr>
        <w:jc w:val="both"/>
        <w:rPr>
          <w:rFonts w:ascii="Times New Roman" w:hAnsi="Times New Roman"/>
          <w:b/>
          <w:i/>
          <w:sz w:val="20"/>
          <w:szCs w:val="20"/>
          <w:lang w:val="en-US" w:eastAsia="zh-CN"/>
        </w:rPr>
      </w:pPr>
      <w:r w:rsidRPr="00FB58EA">
        <w:rPr>
          <w:rFonts w:ascii="Times New Roman" w:hAnsi="Times New Roman"/>
          <w:b/>
          <w:i/>
          <w:sz w:val="20"/>
          <w:szCs w:val="20"/>
          <w:lang w:val="en-US" w:eastAsia="zh-CN"/>
        </w:rPr>
        <w:t>Proposal 2: Multiple resource sets can be indicated by the same bit in the DCI.</w:t>
      </w:r>
    </w:p>
    <w:p w:rsidR="00756004" w:rsidRPr="00FB58EA" w:rsidRDefault="00676AE7">
      <w:pPr>
        <w:numPr>
          <w:ilvl w:val="0"/>
          <w:numId w:val="5"/>
        </w:numPr>
        <w:jc w:val="both"/>
        <w:rPr>
          <w:rFonts w:ascii="Times New Roman" w:hAnsi="Times New Roman"/>
          <w:b/>
          <w:i/>
          <w:sz w:val="20"/>
          <w:szCs w:val="20"/>
          <w:lang w:val="en-US" w:eastAsia="zh-CN"/>
        </w:rPr>
      </w:pPr>
      <w:r w:rsidRPr="00FB58EA">
        <w:rPr>
          <w:rFonts w:ascii="Times New Roman" w:hAnsi="Times New Roman"/>
          <w:b/>
          <w:i/>
          <w:sz w:val="20"/>
          <w:szCs w:val="20"/>
          <w:lang w:val="en-US" w:eastAsia="zh-CN"/>
        </w:rPr>
        <w:t>The resource set to DCI bit mapping can be configured semi-statically.</w:t>
      </w:r>
    </w:p>
    <w:p w:rsidR="00756004" w:rsidRPr="00517B71" w:rsidRDefault="00676AE7">
      <w:pPr>
        <w:numPr>
          <w:ilvl w:val="255"/>
          <w:numId w:val="0"/>
        </w:numPr>
        <w:jc w:val="both"/>
        <w:rPr>
          <w:rFonts w:ascii="Times New Roman" w:hAnsi="Times New Roman"/>
          <w:sz w:val="20"/>
          <w:szCs w:val="20"/>
          <w:lang w:val="en-US" w:eastAsia="zh-CN"/>
        </w:rPr>
      </w:pPr>
      <w:r w:rsidRPr="00517B71">
        <w:rPr>
          <w:rFonts w:ascii="Times New Roman" w:hAnsi="Times New Roman" w:hint="eastAsia"/>
          <w:sz w:val="20"/>
          <w:szCs w:val="20"/>
          <w:lang w:val="en-US" w:eastAsia="zh-CN"/>
        </w:rPr>
        <w:t>Different resource set</w:t>
      </w:r>
      <w:r w:rsidRPr="00517B71">
        <w:rPr>
          <w:rFonts w:ascii="Times New Roman" w:hAnsi="Times New Roman"/>
          <w:sz w:val="20"/>
          <w:szCs w:val="20"/>
          <w:lang w:val="en-US" w:eastAsia="zh-CN"/>
        </w:rPr>
        <w:t>s</w:t>
      </w:r>
      <w:r w:rsidRPr="00517B71">
        <w:rPr>
          <w:rFonts w:ascii="Times New Roman" w:hAnsi="Times New Roman" w:hint="eastAsia"/>
          <w:sz w:val="20"/>
          <w:szCs w:val="20"/>
          <w:lang w:val="en-US" w:eastAsia="zh-CN"/>
        </w:rPr>
        <w:t xml:space="preserve"> may have different </w:t>
      </w:r>
      <w:r w:rsidRPr="00517B71">
        <w:rPr>
          <w:rFonts w:ascii="Times New Roman" w:hAnsi="Times New Roman"/>
          <w:sz w:val="20"/>
          <w:szCs w:val="20"/>
          <w:lang w:val="en-US" w:eastAsia="zh-CN"/>
        </w:rPr>
        <w:t xml:space="preserve">periodicities in their appearing </w:t>
      </w:r>
      <w:r w:rsidRPr="00517B71">
        <w:rPr>
          <w:rFonts w:ascii="Times New Roman" w:hAnsi="Times New Roman" w:hint="eastAsia"/>
          <w:sz w:val="20"/>
          <w:szCs w:val="20"/>
          <w:lang w:val="en-US" w:eastAsia="zh-CN"/>
        </w:rPr>
        <w:t>occasion</w:t>
      </w:r>
      <w:r w:rsidRPr="00517B71">
        <w:rPr>
          <w:rFonts w:ascii="Times New Roman" w:hAnsi="Times New Roman"/>
          <w:sz w:val="20"/>
          <w:szCs w:val="20"/>
          <w:lang w:val="en-US" w:eastAsia="zh-CN"/>
        </w:rPr>
        <w:t>s</w:t>
      </w:r>
      <w:r w:rsidRPr="00517B71">
        <w:rPr>
          <w:rFonts w:ascii="Times New Roman" w:hAnsi="Times New Roman" w:hint="eastAsia"/>
          <w:sz w:val="20"/>
          <w:szCs w:val="20"/>
          <w:lang w:val="en-US" w:eastAsia="zh-CN"/>
        </w:rPr>
        <w:t xml:space="preserve"> or</w:t>
      </w:r>
      <w:r w:rsidRPr="00517B71">
        <w:rPr>
          <w:rFonts w:ascii="Times New Roman" w:hAnsi="Times New Roman"/>
          <w:sz w:val="20"/>
          <w:szCs w:val="20"/>
          <w:lang w:val="en-US" w:eastAsia="zh-CN"/>
        </w:rPr>
        <w:t xml:space="preserve"> an</w:t>
      </w:r>
      <w:r w:rsidRPr="00517B71">
        <w:rPr>
          <w:rFonts w:ascii="Times New Roman" w:hAnsi="Times New Roman" w:hint="eastAsia"/>
          <w:sz w:val="20"/>
          <w:szCs w:val="20"/>
          <w:lang w:val="en-US" w:eastAsia="zh-CN"/>
        </w:rPr>
        <w:t xml:space="preserve"> occasion offset</w:t>
      </w:r>
      <w:r w:rsidRPr="00517B71">
        <w:rPr>
          <w:rFonts w:ascii="Times New Roman" w:hAnsi="Times New Roman"/>
          <w:sz w:val="20"/>
          <w:szCs w:val="20"/>
          <w:lang w:val="en-US" w:eastAsia="zh-CN"/>
        </w:rPr>
        <w:t>.</w:t>
      </w:r>
      <w:r w:rsidRPr="00517B71">
        <w:rPr>
          <w:rFonts w:ascii="Times New Roman" w:hAnsi="Times New Roman" w:hint="eastAsia"/>
          <w:sz w:val="20"/>
          <w:szCs w:val="20"/>
          <w:lang w:val="en-US" w:eastAsia="zh-CN"/>
        </w:rPr>
        <w:t xml:space="preserve"> </w:t>
      </w:r>
      <w:r w:rsidRPr="00517B71">
        <w:rPr>
          <w:rFonts w:ascii="Times New Roman" w:hAnsi="Times New Roman"/>
          <w:sz w:val="20"/>
          <w:szCs w:val="20"/>
          <w:lang w:val="en-US" w:eastAsia="zh-CN"/>
        </w:rPr>
        <w:t xml:space="preserve">The </w:t>
      </w:r>
      <w:r w:rsidRPr="00517B71">
        <w:rPr>
          <w:rFonts w:ascii="Times New Roman" w:hAnsi="Times New Roman" w:hint="eastAsia"/>
          <w:sz w:val="20"/>
          <w:szCs w:val="20"/>
          <w:lang w:val="en-US" w:eastAsia="zh-CN"/>
        </w:rPr>
        <w:t>L1 signaling bit can defer to different resource set(s)</w:t>
      </w:r>
      <w:r w:rsidRPr="00517B71">
        <w:rPr>
          <w:rFonts w:ascii="Times New Roman" w:hAnsi="Times New Roman"/>
          <w:sz w:val="20"/>
          <w:szCs w:val="20"/>
          <w:lang w:val="en-US" w:eastAsia="zh-CN"/>
        </w:rPr>
        <w:t xml:space="preserve"> during different slots. For</w:t>
      </w:r>
      <w:r w:rsidR="000D47B7" w:rsidRPr="00517B71">
        <w:rPr>
          <w:rFonts w:ascii="Times New Roman" w:hAnsi="Times New Roman" w:hint="eastAsia"/>
          <w:sz w:val="20"/>
          <w:szCs w:val="20"/>
          <w:lang w:val="en-US" w:eastAsia="zh-CN"/>
        </w:rPr>
        <w:t xml:space="preserve"> example in Figure </w:t>
      </w:r>
      <w:r w:rsidR="000D47B7" w:rsidRPr="00517B71">
        <w:rPr>
          <w:rFonts w:ascii="Times New Roman" w:hAnsi="Times New Roman"/>
          <w:sz w:val="20"/>
          <w:szCs w:val="20"/>
          <w:lang w:val="en-US" w:eastAsia="zh-CN"/>
        </w:rPr>
        <w:t>1</w:t>
      </w:r>
      <w:r w:rsidRPr="00517B71">
        <w:rPr>
          <w:rFonts w:ascii="Times New Roman" w:hAnsi="Times New Roman"/>
          <w:sz w:val="20"/>
          <w:szCs w:val="20"/>
          <w:lang w:val="en-US" w:eastAsia="zh-CN"/>
        </w:rPr>
        <w:t xml:space="preserve"> below</w:t>
      </w:r>
      <w:r w:rsidRPr="00517B71">
        <w:rPr>
          <w:rFonts w:ascii="Times New Roman" w:hAnsi="Times New Roman" w:hint="eastAsia"/>
          <w:sz w:val="20"/>
          <w:szCs w:val="20"/>
          <w:lang w:val="en-US" w:eastAsia="zh-CN"/>
        </w:rPr>
        <w:t xml:space="preserve">, resource set1 and resource set3 have the same occasion period, i.e. </w:t>
      </w:r>
      <w:r w:rsidRPr="00517B71">
        <w:rPr>
          <w:rFonts w:ascii="Times New Roman" w:hAnsi="Times New Roman"/>
          <w:sz w:val="20"/>
          <w:szCs w:val="20"/>
          <w:lang w:val="en-US" w:eastAsia="zh-CN"/>
        </w:rPr>
        <w:t xml:space="preserve">once </w:t>
      </w:r>
      <w:r w:rsidRPr="00517B71">
        <w:rPr>
          <w:rFonts w:ascii="Times New Roman" w:hAnsi="Times New Roman" w:hint="eastAsia"/>
          <w:sz w:val="20"/>
          <w:szCs w:val="20"/>
          <w:lang w:val="en-US" w:eastAsia="zh-CN"/>
        </w:rPr>
        <w:t>per slot. Resource set2</w:t>
      </w:r>
      <w:r w:rsidR="000D47B7" w:rsidRPr="00517B71">
        <w:rPr>
          <w:rFonts w:ascii="Times New Roman" w:hAnsi="Times New Roman"/>
          <w:sz w:val="20"/>
          <w:szCs w:val="20"/>
          <w:lang w:val="en-US" w:eastAsia="zh-CN"/>
        </w:rPr>
        <w:t>’s</w:t>
      </w:r>
      <w:r w:rsidRPr="00517B71">
        <w:rPr>
          <w:rFonts w:ascii="Times New Roman" w:hAnsi="Times New Roman"/>
          <w:sz w:val="20"/>
          <w:szCs w:val="20"/>
          <w:lang w:val="en-US" w:eastAsia="zh-CN"/>
        </w:rPr>
        <w:t xml:space="preserve"> </w:t>
      </w:r>
      <w:r w:rsidRPr="00517B71">
        <w:rPr>
          <w:rFonts w:ascii="Times New Roman" w:hAnsi="Times New Roman" w:hint="eastAsia"/>
          <w:sz w:val="20"/>
          <w:szCs w:val="20"/>
          <w:lang w:val="en-US" w:eastAsia="zh-CN"/>
        </w:rPr>
        <w:t>occasion period</w:t>
      </w:r>
      <w:r w:rsidRPr="00517B71">
        <w:rPr>
          <w:rFonts w:ascii="Times New Roman" w:hAnsi="Times New Roman"/>
          <w:sz w:val="20"/>
          <w:szCs w:val="20"/>
          <w:lang w:val="en-US" w:eastAsia="zh-CN"/>
        </w:rPr>
        <w:t xml:space="preserve">, on the other hand, </w:t>
      </w:r>
      <w:r w:rsidRPr="00517B71">
        <w:rPr>
          <w:rFonts w:ascii="Times New Roman" w:hAnsi="Times New Roman" w:hint="eastAsia"/>
          <w:sz w:val="20"/>
          <w:szCs w:val="20"/>
          <w:lang w:val="en-US" w:eastAsia="zh-CN"/>
        </w:rPr>
        <w:t>is</w:t>
      </w:r>
      <w:r w:rsidRPr="00517B71">
        <w:rPr>
          <w:rFonts w:ascii="Times New Roman" w:hAnsi="Times New Roman"/>
          <w:sz w:val="20"/>
          <w:szCs w:val="20"/>
          <w:lang w:val="en-US" w:eastAsia="zh-CN"/>
        </w:rPr>
        <w:t xml:space="preserve"> once</w:t>
      </w:r>
      <w:r w:rsidRPr="00517B71">
        <w:rPr>
          <w:rFonts w:ascii="Times New Roman" w:hAnsi="Times New Roman" w:hint="eastAsia"/>
          <w:sz w:val="20"/>
          <w:szCs w:val="20"/>
          <w:lang w:val="en-US" w:eastAsia="zh-CN"/>
        </w:rPr>
        <w:t xml:space="preserve"> </w:t>
      </w:r>
      <w:r w:rsidRPr="00517B71">
        <w:rPr>
          <w:rFonts w:ascii="Times New Roman" w:hAnsi="Times New Roman"/>
          <w:sz w:val="20"/>
          <w:szCs w:val="20"/>
          <w:lang w:val="en-US" w:eastAsia="zh-CN"/>
        </w:rPr>
        <w:t>every second</w:t>
      </w:r>
      <w:r w:rsidRPr="00517B71">
        <w:rPr>
          <w:rFonts w:ascii="Times New Roman" w:hAnsi="Times New Roman" w:hint="eastAsia"/>
          <w:sz w:val="20"/>
          <w:szCs w:val="20"/>
          <w:lang w:val="en-US" w:eastAsia="zh-CN"/>
        </w:rPr>
        <w:t xml:space="preserve"> slot</w:t>
      </w:r>
      <w:r w:rsidRPr="00517B71">
        <w:rPr>
          <w:rFonts w:ascii="Times New Roman" w:hAnsi="Times New Roman"/>
          <w:sz w:val="20"/>
          <w:szCs w:val="20"/>
          <w:lang w:val="en-US" w:eastAsia="zh-CN"/>
        </w:rPr>
        <w:t>. These different periodicities can be reflected in the bitmap of the L1</w:t>
      </w:r>
      <w:r w:rsidRPr="00517B71">
        <w:rPr>
          <w:rFonts w:ascii="Times New Roman" w:hAnsi="Times New Roman" w:hint="eastAsia"/>
          <w:sz w:val="20"/>
          <w:szCs w:val="20"/>
          <w:lang w:val="en-US" w:eastAsia="zh-CN"/>
        </w:rPr>
        <w:t>signaling</w:t>
      </w:r>
      <w:r w:rsidRPr="00517B71">
        <w:rPr>
          <w:rFonts w:ascii="Times New Roman" w:hAnsi="Times New Roman"/>
          <w:sz w:val="20"/>
          <w:szCs w:val="20"/>
          <w:lang w:val="en-US" w:eastAsia="zh-CN"/>
        </w:rPr>
        <w:t>.A</w:t>
      </w:r>
      <w:r w:rsidRPr="00517B71">
        <w:rPr>
          <w:rFonts w:ascii="Times New Roman" w:hAnsi="Times New Roman" w:hint="eastAsia"/>
          <w:sz w:val="20"/>
          <w:szCs w:val="20"/>
          <w:lang w:val="en-US" w:eastAsia="zh-CN"/>
        </w:rPr>
        <w:t xml:space="preserve"> bitmap of length 2</w:t>
      </w:r>
      <w:r w:rsidRPr="00517B71">
        <w:rPr>
          <w:rFonts w:ascii="Times New Roman" w:hAnsi="Times New Roman"/>
          <w:sz w:val="20"/>
          <w:szCs w:val="20"/>
          <w:lang w:val="en-US" w:eastAsia="zh-CN"/>
        </w:rPr>
        <w:t xml:space="preserve"> could be re-interpreted between odd and even slots. I</w:t>
      </w:r>
      <w:r w:rsidRPr="00517B71">
        <w:rPr>
          <w:rFonts w:ascii="Times New Roman" w:hAnsi="Times New Roman" w:hint="eastAsia"/>
          <w:sz w:val="20"/>
          <w:szCs w:val="20"/>
          <w:lang w:val="en-US" w:eastAsia="zh-CN"/>
        </w:rPr>
        <w:t>n the odd slots, the first bit indicates resource set1</w:t>
      </w:r>
      <w:r w:rsidRPr="00517B71">
        <w:rPr>
          <w:rFonts w:ascii="Times New Roman" w:hAnsi="Times New Roman"/>
          <w:sz w:val="20"/>
          <w:szCs w:val="20"/>
          <w:lang w:val="en-US" w:eastAsia="zh-CN"/>
        </w:rPr>
        <w:t>’</w:t>
      </w:r>
      <w:r w:rsidRPr="00517B71">
        <w:rPr>
          <w:rFonts w:ascii="Times New Roman" w:hAnsi="Times New Roman" w:hint="eastAsia"/>
          <w:sz w:val="20"/>
          <w:szCs w:val="20"/>
          <w:lang w:val="en-US" w:eastAsia="zh-CN"/>
        </w:rPr>
        <w:t>s dynamic reuse, and the second bit indicates resource set3</w:t>
      </w:r>
      <w:r w:rsidRPr="00517B71">
        <w:rPr>
          <w:rFonts w:ascii="Times New Roman" w:hAnsi="Times New Roman"/>
          <w:sz w:val="20"/>
          <w:szCs w:val="20"/>
          <w:lang w:val="en-US" w:eastAsia="zh-CN"/>
        </w:rPr>
        <w:t>’</w:t>
      </w:r>
      <w:r w:rsidRPr="00517B71">
        <w:rPr>
          <w:rFonts w:ascii="Times New Roman" w:hAnsi="Times New Roman" w:hint="eastAsia"/>
          <w:sz w:val="20"/>
          <w:szCs w:val="20"/>
          <w:lang w:val="en-US" w:eastAsia="zh-CN"/>
        </w:rPr>
        <w:t>s dynamic reuse</w:t>
      </w:r>
      <w:r w:rsidRPr="00517B71">
        <w:rPr>
          <w:rFonts w:ascii="Times New Roman" w:hAnsi="Times New Roman"/>
          <w:sz w:val="20"/>
          <w:szCs w:val="20"/>
          <w:lang w:val="en-US" w:eastAsia="zh-CN"/>
        </w:rPr>
        <w:t>. These are the only resource sets that are present during odd slots. During</w:t>
      </w:r>
      <w:r w:rsidRPr="00517B71">
        <w:rPr>
          <w:rFonts w:ascii="Times New Roman" w:hAnsi="Times New Roman" w:hint="eastAsia"/>
          <w:sz w:val="20"/>
          <w:szCs w:val="20"/>
          <w:lang w:val="en-US" w:eastAsia="zh-CN"/>
        </w:rPr>
        <w:t xml:space="preserve"> even slots,</w:t>
      </w:r>
      <w:r w:rsidRPr="00517B71">
        <w:rPr>
          <w:rFonts w:ascii="Times New Roman" w:hAnsi="Times New Roman"/>
          <w:sz w:val="20"/>
          <w:szCs w:val="20"/>
          <w:lang w:val="en-US" w:eastAsia="zh-CN"/>
        </w:rPr>
        <w:t xml:space="preserve"> however,</w:t>
      </w:r>
      <w:r w:rsidRPr="00517B71">
        <w:rPr>
          <w:rFonts w:ascii="Times New Roman" w:hAnsi="Times New Roman" w:hint="eastAsia"/>
          <w:sz w:val="20"/>
          <w:szCs w:val="20"/>
          <w:lang w:val="en-US" w:eastAsia="zh-CN"/>
        </w:rPr>
        <w:t xml:space="preserve"> one of the two bits indicate</w:t>
      </w:r>
      <w:r w:rsidRPr="00517B71">
        <w:rPr>
          <w:rFonts w:ascii="Times New Roman" w:hAnsi="Times New Roman"/>
          <w:sz w:val="20"/>
          <w:szCs w:val="20"/>
          <w:lang w:val="en-US" w:eastAsia="zh-CN"/>
        </w:rPr>
        <w:t>s</w:t>
      </w:r>
      <w:r w:rsidRPr="00517B71">
        <w:rPr>
          <w:rFonts w:ascii="Times New Roman" w:hAnsi="Times New Roman" w:hint="eastAsia"/>
          <w:sz w:val="20"/>
          <w:szCs w:val="20"/>
          <w:lang w:val="en-US" w:eastAsia="zh-CN"/>
        </w:rPr>
        <w:t xml:space="preserve"> </w:t>
      </w:r>
      <w:r w:rsidRPr="00517B71">
        <w:rPr>
          <w:rFonts w:ascii="Times New Roman" w:hAnsi="Times New Roman"/>
          <w:sz w:val="20"/>
          <w:szCs w:val="20"/>
          <w:lang w:val="en-US" w:eastAsia="zh-CN"/>
        </w:rPr>
        <w:t>two combined</w:t>
      </w:r>
      <w:r w:rsidRPr="00517B71">
        <w:rPr>
          <w:rFonts w:ascii="Times New Roman" w:hAnsi="Times New Roman" w:hint="eastAsia"/>
          <w:sz w:val="20"/>
          <w:szCs w:val="20"/>
          <w:lang w:val="en-US" w:eastAsia="zh-CN"/>
        </w:rPr>
        <w:t xml:space="preserve"> resource sets,</w:t>
      </w:r>
      <w:r w:rsidRPr="00517B71">
        <w:rPr>
          <w:rFonts w:ascii="Times New Roman" w:hAnsi="Times New Roman"/>
          <w:sz w:val="20"/>
          <w:szCs w:val="20"/>
          <w:lang w:val="en-US" w:eastAsia="zh-CN"/>
        </w:rPr>
        <w:t xml:space="preserve"> for example </w:t>
      </w:r>
      <w:r w:rsidRPr="00517B71">
        <w:rPr>
          <w:rFonts w:ascii="Times New Roman" w:hAnsi="Times New Roman" w:hint="eastAsia"/>
          <w:sz w:val="20"/>
          <w:szCs w:val="20"/>
          <w:lang w:val="en-US" w:eastAsia="zh-CN"/>
        </w:rPr>
        <w:t xml:space="preserve">resource set1 and resource set2, resource set3 </w:t>
      </w:r>
      <w:r w:rsidRPr="00517B71">
        <w:rPr>
          <w:rFonts w:ascii="Times New Roman" w:hAnsi="Times New Roman"/>
          <w:sz w:val="20"/>
          <w:szCs w:val="20"/>
          <w:lang w:val="en-US" w:eastAsia="zh-CN"/>
        </w:rPr>
        <w:t>combined with</w:t>
      </w:r>
      <w:r w:rsidRPr="00517B71">
        <w:rPr>
          <w:rFonts w:ascii="Times New Roman" w:hAnsi="Times New Roman" w:hint="eastAsia"/>
          <w:sz w:val="20"/>
          <w:szCs w:val="20"/>
          <w:lang w:val="en-US" w:eastAsia="zh-CN"/>
        </w:rPr>
        <w:t xml:space="preserve"> resource set2</w:t>
      </w:r>
      <w:r w:rsidRPr="00517B71">
        <w:rPr>
          <w:rFonts w:ascii="Times New Roman" w:hAnsi="Times New Roman"/>
          <w:sz w:val="20"/>
          <w:szCs w:val="20"/>
          <w:lang w:val="en-US" w:eastAsia="zh-CN"/>
        </w:rPr>
        <w:t xml:space="preserve">. </w:t>
      </w:r>
      <w:r w:rsidR="000D47B7" w:rsidRPr="00517B71">
        <w:rPr>
          <w:rFonts w:ascii="Times New Roman" w:hAnsi="Times New Roman"/>
          <w:sz w:val="20"/>
          <w:szCs w:val="20"/>
          <w:lang w:val="en-US" w:eastAsia="zh-CN"/>
        </w:rPr>
        <w:t>The</w:t>
      </w:r>
      <w:r w:rsidRPr="00517B71">
        <w:rPr>
          <w:rFonts w:ascii="Times New Roman" w:hAnsi="Times New Roman"/>
          <w:sz w:val="20"/>
          <w:szCs w:val="20"/>
          <w:lang w:val="en-US" w:eastAsia="zh-CN"/>
        </w:rPr>
        <w:t xml:space="preserve"> other bit is </w:t>
      </w:r>
      <w:r w:rsidR="000D47B7" w:rsidRPr="00517B71">
        <w:rPr>
          <w:rFonts w:ascii="Times New Roman" w:hAnsi="Times New Roman"/>
          <w:sz w:val="20"/>
          <w:szCs w:val="20"/>
          <w:lang w:val="en-US" w:eastAsia="zh-CN"/>
        </w:rPr>
        <w:t xml:space="preserve">then </w:t>
      </w:r>
      <w:r w:rsidRPr="00517B71">
        <w:rPr>
          <w:rFonts w:ascii="Times New Roman" w:hAnsi="Times New Roman"/>
          <w:sz w:val="20"/>
          <w:szCs w:val="20"/>
          <w:lang w:val="en-US" w:eastAsia="zh-CN"/>
        </w:rPr>
        <w:t>used for the remaining single resource set. T</w:t>
      </w:r>
      <w:r w:rsidRPr="00517B71">
        <w:rPr>
          <w:rFonts w:ascii="Times New Roman" w:hAnsi="Times New Roman" w:hint="eastAsia"/>
          <w:sz w:val="20"/>
          <w:szCs w:val="20"/>
          <w:lang w:val="en-US" w:eastAsia="zh-CN"/>
        </w:rPr>
        <w:t xml:space="preserve">he </w:t>
      </w:r>
      <w:r w:rsidR="000D47B7" w:rsidRPr="00517B71">
        <w:rPr>
          <w:rFonts w:ascii="Times New Roman" w:hAnsi="Times New Roman"/>
          <w:sz w:val="20"/>
          <w:szCs w:val="20"/>
          <w:lang w:val="en-US" w:eastAsia="zh-CN"/>
        </w:rPr>
        <w:t>linking</w:t>
      </w:r>
      <w:r w:rsidRPr="00517B71">
        <w:rPr>
          <w:rFonts w:ascii="Times New Roman" w:hAnsi="Times New Roman" w:hint="eastAsia"/>
          <w:sz w:val="20"/>
          <w:szCs w:val="20"/>
          <w:lang w:val="en-US" w:eastAsia="zh-CN"/>
        </w:rPr>
        <w:t xml:space="preserve"> is not fixed, </w:t>
      </w:r>
      <w:r w:rsidRPr="00517B71">
        <w:rPr>
          <w:rFonts w:ascii="Times New Roman" w:hAnsi="Times New Roman"/>
          <w:sz w:val="20"/>
          <w:szCs w:val="20"/>
          <w:lang w:val="en-US" w:eastAsia="zh-CN"/>
        </w:rPr>
        <w:t xml:space="preserve">but dependent on the overlap </w:t>
      </w:r>
      <w:r w:rsidRPr="00517B71">
        <w:rPr>
          <w:rFonts w:ascii="Times New Roman" w:hAnsi="Times New Roman" w:hint="eastAsia"/>
          <w:sz w:val="20"/>
          <w:szCs w:val="20"/>
          <w:lang w:val="en-US" w:eastAsia="zh-CN"/>
        </w:rPr>
        <w:t xml:space="preserve">between all the three resource sets </w:t>
      </w:r>
      <w:r w:rsidRPr="00517B71">
        <w:rPr>
          <w:rFonts w:ascii="Times New Roman" w:hAnsi="Times New Roman"/>
          <w:sz w:val="20"/>
          <w:szCs w:val="20"/>
          <w:lang w:val="en-US" w:eastAsia="zh-CN"/>
        </w:rPr>
        <w:t xml:space="preserve">and the </w:t>
      </w:r>
      <w:r w:rsidRPr="00517B71">
        <w:rPr>
          <w:rFonts w:ascii="Times New Roman" w:hAnsi="Times New Roman" w:hint="eastAsia"/>
          <w:sz w:val="20"/>
          <w:szCs w:val="20"/>
          <w:lang w:val="en-US" w:eastAsia="zh-CN"/>
        </w:rPr>
        <w:t>schedul</w:t>
      </w:r>
      <w:r w:rsidRPr="00517B71">
        <w:rPr>
          <w:rFonts w:ascii="Times New Roman" w:hAnsi="Times New Roman"/>
          <w:sz w:val="20"/>
          <w:szCs w:val="20"/>
          <w:lang w:val="en-US" w:eastAsia="zh-CN"/>
        </w:rPr>
        <w:t>ed</w:t>
      </w:r>
      <w:r w:rsidRPr="00517B71">
        <w:rPr>
          <w:rFonts w:ascii="Times New Roman" w:hAnsi="Times New Roman" w:hint="eastAsia"/>
          <w:sz w:val="20"/>
          <w:szCs w:val="20"/>
          <w:lang w:val="en-US" w:eastAsia="zh-CN"/>
        </w:rPr>
        <w:t xml:space="preserve"> PDSCH.  </w:t>
      </w:r>
    </w:p>
    <w:p w:rsidR="00756004" w:rsidRPr="00517B71" w:rsidRDefault="00676AE7">
      <w:pPr>
        <w:numPr>
          <w:ilvl w:val="255"/>
          <w:numId w:val="0"/>
        </w:numPr>
        <w:jc w:val="both"/>
        <w:rPr>
          <w:rFonts w:ascii="Times New Roman" w:hAnsi="Times New Roman"/>
          <w:sz w:val="20"/>
          <w:szCs w:val="20"/>
          <w:lang w:val="en-US" w:eastAsia="zh-CN"/>
        </w:rPr>
      </w:pPr>
      <w:r w:rsidRPr="00517B71">
        <w:rPr>
          <w:rFonts w:ascii="Times New Roman" w:hAnsi="Times New Roman" w:hint="eastAsia"/>
          <w:sz w:val="20"/>
          <w:szCs w:val="20"/>
          <w:lang w:val="en-US" w:eastAsia="zh-CN"/>
        </w:rPr>
        <w:lastRenderedPageBreak/>
        <w:t>If the overlapping between all the three resource set</w:t>
      </w:r>
      <w:r w:rsidRPr="00517B71">
        <w:rPr>
          <w:rFonts w:ascii="Times New Roman" w:hAnsi="Times New Roman"/>
          <w:sz w:val="20"/>
          <w:szCs w:val="20"/>
          <w:lang w:val="en-US" w:eastAsia="zh-CN"/>
        </w:rPr>
        <w:t>s</w:t>
      </w:r>
      <w:r w:rsidRPr="00517B71">
        <w:rPr>
          <w:rFonts w:ascii="Times New Roman" w:hAnsi="Times New Roman" w:hint="eastAsia"/>
          <w:sz w:val="20"/>
          <w:szCs w:val="20"/>
          <w:lang w:val="en-US" w:eastAsia="zh-CN"/>
        </w:rPr>
        <w:t xml:space="preserve"> and </w:t>
      </w:r>
      <w:r w:rsidRPr="00517B71">
        <w:rPr>
          <w:rFonts w:ascii="Times New Roman" w:hAnsi="Times New Roman"/>
          <w:sz w:val="20"/>
          <w:szCs w:val="20"/>
          <w:lang w:val="en-US" w:eastAsia="zh-CN"/>
        </w:rPr>
        <w:t xml:space="preserve">the </w:t>
      </w:r>
      <w:r w:rsidRPr="00517B71">
        <w:rPr>
          <w:rFonts w:ascii="Times New Roman" w:hAnsi="Times New Roman" w:hint="eastAsia"/>
          <w:sz w:val="20"/>
          <w:szCs w:val="20"/>
          <w:lang w:val="en-US" w:eastAsia="zh-CN"/>
        </w:rPr>
        <w:t>schedul</w:t>
      </w:r>
      <w:r w:rsidRPr="00517B71">
        <w:rPr>
          <w:rFonts w:ascii="Times New Roman" w:hAnsi="Times New Roman"/>
          <w:sz w:val="20"/>
          <w:szCs w:val="20"/>
          <w:lang w:val="en-US" w:eastAsia="zh-CN"/>
        </w:rPr>
        <w:t>ed</w:t>
      </w:r>
      <w:r w:rsidRPr="00517B71">
        <w:rPr>
          <w:rFonts w:ascii="Times New Roman" w:hAnsi="Times New Roman" w:hint="eastAsia"/>
          <w:sz w:val="20"/>
          <w:szCs w:val="20"/>
          <w:lang w:val="en-US" w:eastAsia="zh-CN"/>
        </w:rPr>
        <w:t xml:space="preserve"> PDSCH is only one resource set, i.e. the number of resource sets that need to be dynamically indicated is less than the bi</w:t>
      </w:r>
      <w:r w:rsidR="000D47B7" w:rsidRPr="00517B71">
        <w:rPr>
          <w:rFonts w:ascii="Times New Roman" w:hAnsi="Times New Roman" w:hint="eastAsia"/>
          <w:sz w:val="20"/>
          <w:szCs w:val="20"/>
          <w:lang w:val="en-US" w:eastAsia="zh-CN"/>
        </w:rPr>
        <w:t xml:space="preserve">tmap length, shown as slot3 in </w:t>
      </w:r>
      <w:r w:rsidR="000D47B7" w:rsidRPr="00517B71">
        <w:rPr>
          <w:rFonts w:ascii="Times New Roman" w:hAnsi="Times New Roman"/>
          <w:sz w:val="20"/>
          <w:szCs w:val="20"/>
          <w:lang w:val="en-US" w:eastAsia="zh-CN"/>
        </w:rPr>
        <w:t>F</w:t>
      </w:r>
      <w:r w:rsidR="000D47B7" w:rsidRPr="00517B71">
        <w:rPr>
          <w:rFonts w:ascii="Times New Roman" w:hAnsi="Times New Roman" w:hint="eastAsia"/>
          <w:sz w:val="20"/>
          <w:szCs w:val="20"/>
          <w:lang w:val="en-US" w:eastAsia="zh-CN"/>
        </w:rPr>
        <w:t xml:space="preserve">igure </w:t>
      </w:r>
      <w:r w:rsidR="000D47B7" w:rsidRPr="00517B71">
        <w:rPr>
          <w:rFonts w:ascii="Times New Roman" w:hAnsi="Times New Roman"/>
          <w:sz w:val="20"/>
          <w:szCs w:val="20"/>
          <w:lang w:val="en-US" w:eastAsia="zh-CN"/>
        </w:rPr>
        <w:t>1</w:t>
      </w:r>
      <w:r w:rsidRPr="00517B71">
        <w:rPr>
          <w:rFonts w:ascii="Times New Roman" w:hAnsi="Times New Roman" w:hint="eastAsia"/>
          <w:sz w:val="20"/>
          <w:szCs w:val="20"/>
          <w:lang w:val="en-US" w:eastAsia="zh-CN"/>
        </w:rPr>
        <w:t>, there will be redundan</w:t>
      </w:r>
      <w:r w:rsidRPr="00517B71">
        <w:rPr>
          <w:rFonts w:ascii="Times New Roman" w:hAnsi="Times New Roman"/>
          <w:sz w:val="20"/>
          <w:szCs w:val="20"/>
          <w:lang w:val="en-US" w:eastAsia="zh-CN"/>
        </w:rPr>
        <w:t>t</w:t>
      </w:r>
      <w:r w:rsidRPr="00517B71">
        <w:rPr>
          <w:rFonts w:ascii="Times New Roman" w:hAnsi="Times New Roman" w:hint="eastAsia"/>
          <w:sz w:val="20"/>
          <w:szCs w:val="20"/>
          <w:lang w:val="en-US" w:eastAsia="zh-CN"/>
        </w:rPr>
        <w:t xml:space="preserve"> bit(s) in the bitmap</w:t>
      </w:r>
      <w:r w:rsidRPr="00517B71">
        <w:rPr>
          <w:rFonts w:ascii="Times New Roman" w:hAnsi="Times New Roman"/>
          <w:sz w:val="20"/>
          <w:szCs w:val="20"/>
          <w:lang w:val="en-US" w:eastAsia="zh-CN"/>
        </w:rPr>
        <w:t>.</w:t>
      </w:r>
      <w:r w:rsidRPr="00517B71">
        <w:rPr>
          <w:rFonts w:ascii="Times New Roman" w:hAnsi="Times New Roman" w:hint="eastAsia"/>
          <w:sz w:val="20"/>
          <w:szCs w:val="20"/>
          <w:lang w:val="en-US" w:eastAsia="zh-CN"/>
        </w:rPr>
        <w:t xml:space="preserve"> </w:t>
      </w:r>
      <w:r w:rsidRPr="00517B71">
        <w:rPr>
          <w:rFonts w:ascii="Times New Roman" w:hAnsi="Times New Roman"/>
          <w:sz w:val="20"/>
          <w:szCs w:val="20"/>
          <w:lang w:val="en-US" w:eastAsia="zh-CN"/>
        </w:rPr>
        <w:t>With</w:t>
      </w:r>
      <w:r w:rsidRPr="00517B71">
        <w:rPr>
          <w:rFonts w:ascii="Times New Roman" w:hAnsi="Times New Roman" w:hint="eastAsia"/>
          <w:sz w:val="20"/>
          <w:szCs w:val="20"/>
          <w:lang w:val="en-US" w:eastAsia="zh-CN"/>
        </w:rPr>
        <w:t xml:space="preserve"> these redundan</w:t>
      </w:r>
      <w:r w:rsidRPr="00517B71">
        <w:rPr>
          <w:rFonts w:ascii="Times New Roman" w:hAnsi="Times New Roman"/>
          <w:sz w:val="20"/>
          <w:szCs w:val="20"/>
          <w:lang w:val="en-US" w:eastAsia="zh-CN"/>
        </w:rPr>
        <w:t>t</w:t>
      </w:r>
      <w:r w:rsidRPr="00517B71">
        <w:rPr>
          <w:rFonts w:ascii="Times New Roman" w:hAnsi="Times New Roman" w:hint="eastAsia"/>
          <w:sz w:val="20"/>
          <w:szCs w:val="20"/>
          <w:lang w:val="en-US" w:eastAsia="zh-CN"/>
        </w:rPr>
        <w:t xml:space="preserve"> bit(s), maybe some other information can be indicated, such as whether the L1 signaling bitmap </w:t>
      </w:r>
      <w:r w:rsidRPr="00517B71">
        <w:rPr>
          <w:rFonts w:ascii="Times New Roman" w:hAnsi="Times New Roman"/>
          <w:sz w:val="20"/>
          <w:szCs w:val="20"/>
          <w:lang w:val="en-US" w:eastAsia="zh-CN"/>
        </w:rPr>
        <w:t>length</w:t>
      </w:r>
      <w:r w:rsidRPr="00517B71">
        <w:rPr>
          <w:rFonts w:ascii="Times New Roman" w:hAnsi="Times New Roman" w:hint="eastAsia"/>
          <w:sz w:val="20"/>
          <w:szCs w:val="20"/>
          <w:lang w:val="en-US" w:eastAsia="zh-CN"/>
        </w:rPr>
        <w:t xml:space="preserve"> can be changed for the next scheduling slot, or resource set splitting can be indicated</w:t>
      </w:r>
      <w:r w:rsidRPr="00517B71">
        <w:rPr>
          <w:rFonts w:ascii="Times New Roman" w:hAnsi="Times New Roman"/>
          <w:sz w:val="20"/>
          <w:szCs w:val="20"/>
          <w:lang w:val="en-US" w:eastAsia="zh-CN"/>
        </w:rPr>
        <w:t xml:space="preserve"> and a</w:t>
      </w:r>
      <w:r w:rsidRPr="00517B71">
        <w:rPr>
          <w:rFonts w:ascii="Times New Roman" w:hAnsi="Times New Roman" w:hint="eastAsia"/>
          <w:sz w:val="20"/>
          <w:szCs w:val="20"/>
          <w:lang w:val="en-US" w:eastAsia="zh-CN"/>
        </w:rPr>
        <w:t xml:space="preserve"> finer granularity can be realized.   </w:t>
      </w:r>
    </w:p>
    <w:p w:rsidR="00756004" w:rsidRDefault="00756004">
      <w:pPr>
        <w:jc w:val="center"/>
      </w:pPr>
      <w:r>
        <w:object w:dxaOrig="14414" w:dyaOrig="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114.05pt" o:ole="">
            <v:imagedata r:id="rId7" o:title=""/>
          </v:shape>
          <o:OLEObject Type="Embed" ProgID="Visio.Drawing.11" ShapeID="_x0000_i1025" DrawAspect="Content" ObjectID="_1572431485" r:id="rId8"/>
        </w:object>
      </w:r>
    </w:p>
    <w:p w:rsidR="00756004" w:rsidRPr="00517B71" w:rsidRDefault="000D47B7">
      <w:pPr>
        <w:jc w:val="center"/>
        <w:rPr>
          <w:rFonts w:ascii="Times New Roman" w:eastAsia="宋体" w:hAnsi="Times New Roman" w:cs="Times New Roman"/>
          <w:sz w:val="20"/>
          <w:szCs w:val="20"/>
          <w:lang w:val="en-US" w:eastAsia="zh-CN"/>
        </w:rPr>
      </w:pPr>
      <w:r w:rsidRPr="00517B71">
        <w:rPr>
          <w:rFonts w:ascii="Times New Roman" w:eastAsia="宋体" w:hAnsi="Times New Roman" w:cs="Times New Roman"/>
          <w:b/>
          <w:sz w:val="20"/>
          <w:szCs w:val="20"/>
          <w:lang w:val="en-US" w:eastAsia="zh-CN"/>
        </w:rPr>
        <w:t>Figure 1</w:t>
      </w:r>
      <w:r w:rsidR="00676AE7" w:rsidRPr="00517B71">
        <w:rPr>
          <w:rFonts w:ascii="Times New Roman" w:eastAsia="宋体" w:hAnsi="Times New Roman" w:cs="Times New Roman"/>
          <w:sz w:val="20"/>
          <w:szCs w:val="20"/>
          <w:lang w:val="en-US" w:eastAsia="zh-CN"/>
        </w:rPr>
        <w:t xml:space="preserve"> - Resource sets with different occasion periodicity</w:t>
      </w:r>
    </w:p>
    <w:p w:rsidR="00756004" w:rsidRPr="00517B71" w:rsidRDefault="00676AE7">
      <w:pPr>
        <w:rPr>
          <w:rFonts w:ascii="Times New Roman" w:hAnsi="Times New Roman" w:cs="Times New Roman"/>
          <w:sz w:val="20"/>
          <w:szCs w:val="20"/>
          <w:lang w:val="en-US" w:eastAsia="zh-CN"/>
        </w:rPr>
      </w:pPr>
      <w:r w:rsidRPr="00517B71">
        <w:rPr>
          <w:rFonts w:ascii="Times New Roman" w:hAnsi="Times New Roman" w:cs="Times New Roman"/>
          <w:sz w:val="20"/>
          <w:szCs w:val="20"/>
          <w:lang w:val="en-US" w:eastAsia="zh-CN"/>
        </w:rPr>
        <w:t>Another important question is whether to use a UE-specific DCI or a Group-common DCI to indicate reuse signaling. We see two important advantages with the UE specific indication:</w:t>
      </w:r>
    </w:p>
    <w:p w:rsidR="00756004" w:rsidRPr="00517B71" w:rsidRDefault="00676AE7">
      <w:pPr>
        <w:numPr>
          <w:ilvl w:val="0"/>
          <w:numId w:val="5"/>
        </w:numPr>
        <w:rPr>
          <w:rFonts w:ascii="Times New Roman" w:hAnsi="Times New Roman"/>
          <w:sz w:val="20"/>
          <w:szCs w:val="20"/>
          <w:lang w:val="en-US" w:eastAsia="zh-CN"/>
        </w:rPr>
      </w:pPr>
      <w:r w:rsidRPr="00517B71">
        <w:rPr>
          <w:rFonts w:ascii="Times New Roman" w:hAnsi="Times New Roman"/>
          <w:sz w:val="20"/>
          <w:szCs w:val="20"/>
          <w:lang w:val="en-US" w:eastAsia="zh-CN"/>
        </w:rPr>
        <w:t xml:space="preserve">The PDSCH resource allocation is achieved in one shot by decoding of the UE specific DCI. For group common indication, the two DCIs (UE specific PDSCH and group common for resource reuse) need to be decoded. This can have negative impact on the processing time as well on the reliability. </w:t>
      </w:r>
    </w:p>
    <w:p w:rsidR="00756004" w:rsidRPr="00517B71" w:rsidRDefault="00676AE7">
      <w:pPr>
        <w:numPr>
          <w:ilvl w:val="0"/>
          <w:numId w:val="5"/>
        </w:numPr>
        <w:rPr>
          <w:rFonts w:ascii="Times New Roman" w:hAnsi="Times New Roman"/>
          <w:sz w:val="20"/>
          <w:szCs w:val="20"/>
          <w:lang w:val="en-US" w:eastAsia="zh-CN"/>
        </w:rPr>
      </w:pPr>
      <w:r w:rsidRPr="00517B71">
        <w:rPr>
          <w:rFonts w:ascii="Times New Roman" w:hAnsi="Times New Roman"/>
          <w:sz w:val="20"/>
          <w:szCs w:val="20"/>
          <w:lang w:val="en-US" w:eastAsia="zh-CN"/>
        </w:rPr>
        <w:t>Better re-use efficiency if resource sets can be indicated in a UE-specific manner.</w:t>
      </w:r>
    </w:p>
    <w:p w:rsidR="00756004" w:rsidRPr="00517B71" w:rsidRDefault="00676AE7">
      <w:pPr>
        <w:numPr>
          <w:ilvl w:val="255"/>
          <w:numId w:val="0"/>
        </w:numPr>
        <w:rPr>
          <w:rFonts w:ascii="Times New Roman" w:hAnsi="Times New Roman"/>
          <w:sz w:val="20"/>
          <w:szCs w:val="20"/>
          <w:lang w:val="en-US" w:eastAsia="zh-CN"/>
        </w:rPr>
      </w:pPr>
      <w:r w:rsidRPr="00517B71">
        <w:rPr>
          <w:rFonts w:ascii="Times New Roman" w:hAnsi="Times New Roman" w:hint="eastAsia"/>
          <w:sz w:val="20"/>
          <w:szCs w:val="20"/>
          <w:lang w:val="en-US" w:eastAsia="zh-CN"/>
        </w:rPr>
        <w:t xml:space="preserve">But some </w:t>
      </w:r>
      <w:r w:rsidRPr="00517B71">
        <w:rPr>
          <w:rFonts w:ascii="Times New Roman" w:hAnsi="Times New Roman"/>
          <w:sz w:val="20"/>
          <w:szCs w:val="20"/>
          <w:lang w:val="en-US" w:eastAsia="zh-CN"/>
        </w:rPr>
        <w:t xml:space="preserve">other resource sets, e.g. being used for </w:t>
      </w:r>
      <w:r w:rsidRPr="00517B71">
        <w:rPr>
          <w:rFonts w:ascii="Times New Roman" w:hAnsi="Times New Roman" w:hint="eastAsia"/>
          <w:sz w:val="20"/>
          <w:szCs w:val="20"/>
          <w:lang w:val="en-US" w:eastAsia="zh-CN"/>
        </w:rPr>
        <w:t>rate matching around RS RE</w:t>
      </w:r>
      <w:r w:rsidRPr="00517B71">
        <w:rPr>
          <w:rFonts w:ascii="Times New Roman" w:hAnsi="Times New Roman"/>
          <w:sz w:val="20"/>
          <w:szCs w:val="20"/>
          <w:lang w:val="en-US" w:eastAsia="zh-CN"/>
        </w:rPr>
        <w:t>s</w:t>
      </w:r>
      <w:r w:rsidRPr="00517B71">
        <w:rPr>
          <w:rFonts w:ascii="Times New Roman" w:hAnsi="Times New Roman" w:hint="eastAsia"/>
          <w:sz w:val="20"/>
          <w:szCs w:val="20"/>
          <w:lang w:val="en-US" w:eastAsia="zh-CN"/>
        </w:rPr>
        <w:t>,</w:t>
      </w:r>
      <w:r w:rsidRPr="00517B71">
        <w:rPr>
          <w:rFonts w:ascii="Times New Roman" w:hAnsi="Times New Roman"/>
          <w:sz w:val="20"/>
          <w:szCs w:val="20"/>
          <w:lang w:val="en-US" w:eastAsia="zh-CN"/>
        </w:rPr>
        <w:t xml:space="preserve"> </w:t>
      </w:r>
      <w:r w:rsidRPr="00517B71">
        <w:rPr>
          <w:rFonts w:ascii="Times New Roman" w:hAnsi="Times New Roman" w:hint="eastAsia"/>
          <w:sz w:val="20"/>
          <w:szCs w:val="20"/>
          <w:lang w:val="en-US" w:eastAsia="zh-CN"/>
        </w:rPr>
        <w:t>can be indicated in Group-common DCI</w:t>
      </w:r>
      <w:r w:rsidRPr="00517B71">
        <w:rPr>
          <w:rFonts w:ascii="Times New Roman" w:hAnsi="Times New Roman"/>
          <w:sz w:val="20"/>
          <w:szCs w:val="20"/>
          <w:lang w:val="en-US" w:eastAsia="zh-CN"/>
        </w:rPr>
        <w:t>. This would</w:t>
      </w:r>
      <w:r w:rsidRPr="00517B71">
        <w:rPr>
          <w:rFonts w:ascii="Times New Roman" w:hAnsi="Times New Roman" w:hint="eastAsia"/>
          <w:sz w:val="20"/>
          <w:szCs w:val="20"/>
          <w:lang w:val="en-US" w:eastAsia="zh-CN"/>
        </w:rPr>
        <w:t xml:space="preserve"> reduce the bitmap overhead in </w:t>
      </w:r>
      <w:r w:rsidRPr="00517B71">
        <w:rPr>
          <w:rFonts w:ascii="Times New Roman" w:hAnsi="Times New Roman"/>
          <w:sz w:val="20"/>
          <w:szCs w:val="20"/>
          <w:lang w:val="en-US" w:eastAsia="zh-CN"/>
        </w:rPr>
        <w:t xml:space="preserve">the </w:t>
      </w:r>
      <w:r w:rsidRPr="00517B71">
        <w:rPr>
          <w:rFonts w:ascii="Times New Roman" w:hAnsi="Times New Roman" w:hint="eastAsia"/>
          <w:sz w:val="20"/>
          <w:szCs w:val="20"/>
          <w:lang w:val="en-US" w:eastAsia="zh-CN"/>
        </w:rPr>
        <w:t xml:space="preserve">UE-specific DCI, so only UE-specific DCI or both UE-specific DCI and Group-common DCI can be </w:t>
      </w:r>
      <w:r w:rsidRPr="00517B71">
        <w:rPr>
          <w:rFonts w:ascii="Times New Roman" w:hAnsi="Times New Roman"/>
          <w:sz w:val="20"/>
          <w:szCs w:val="20"/>
          <w:lang w:val="en-US" w:eastAsia="zh-CN"/>
        </w:rPr>
        <w:t>chosen for the resource sharing</w:t>
      </w:r>
      <w:r w:rsidRPr="00517B71">
        <w:rPr>
          <w:rFonts w:ascii="Times New Roman" w:hAnsi="Times New Roman" w:hint="eastAsia"/>
          <w:sz w:val="20"/>
          <w:szCs w:val="20"/>
          <w:lang w:val="en-US" w:eastAsia="zh-CN"/>
        </w:rPr>
        <w:t>.</w:t>
      </w:r>
    </w:p>
    <w:p w:rsidR="00756004" w:rsidRPr="00FB58EA" w:rsidRDefault="000D47B7">
      <w:pPr>
        <w:rPr>
          <w:rFonts w:ascii="Times New Roman" w:hAnsi="Times New Roman"/>
          <w:b/>
          <w:bCs/>
          <w:i/>
          <w:sz w:val="20"/>
          <w:szCs w:val="20"/>
          <w:lang w:val="en-US" w:eastAsia="zh-CN"/>
        </w:rPr>
      </w:pPr>
      <w:r w:rsidRPr="00FB58EA">
        <w:rPr>
          <w:rFonts w:ascii="Times New Roman" w:hAnsi="Times New Roman"/>
          <w:b/>
          <w:bCs/>
          <w:i/>
          <w:sz w:val="20"/>
          <w:szCs w:val="20"/>
          <w:lang w:val="en-US" w:eastAsia="zh-CN"/>
        </w:rPr>
        <w:t xml:space="preserve">Proposal </w:t>
      </w:r>
      <w:r w:rsidR="00676AE7" w:rsidRPr="00FB58EA">
        <w:rPr>
          <w:rFonts w:ascii="Times New Roman" w:hAnsi="Times New Roman"/>
          <w:b/>
          <w:bCs/>
          <w:i/>
          <w:sz w:val="20"/>
          <w:szCs w:val="20"/>
          <w:lang w:val="en-US" w:eastAsia="zh-CN"/>
        </w:rPr>
        <w:t>3</w:t>
      </w:r>
      <w:r w:rsidR="00517B71" w:rsidRPr="00FB58EA">
        <w:rPr>
          <w:rFonts w:ascii="Times New Roman" w:hAnsi="Times New Roman"/>
          <w:b/>
          <w:bCs/>
          <w:i/>
          <w:sz w:val="20"/>
          <w:szCs w:val="20"/>
          <w:lang w:val="en-US" w:eastAsia="zh-CN"/>
        </w:rPr>
        <w:t>:</w:t>
      </w:r>
      <w:r w:rsidR="00676AE7" w:rsidRPr="00FB58EA">
        <w:rPr>
          <w:rFonts w:ascii="Times New Roman" w:hAnsi="Times New Roman"/>
          <w:b/>
          <w:bCs/>
          <w:i/>
          <w:sz w:val="20"/>
          <w:szCs w:val="20"/>
          <w:lang w:val="en-US" w:eastAsia="zh-CN"/>
        </w:rPr>
        <w:t xml:space="preserve"> L1 sharing resource indication shall be UE-specific</w:t>
      </w:r>
      <w:r w:rsidR="00676AE7" w:rsidRPr="00FB58EA">
        <w:rPr>
          <w:rFonts w:ascii="Times New Roman" w:hAnsi="Times New Roman" w:hint="eastAsia"/>
          <w:b/>
          <w:bCs/>
          <w:i/>
          <w:sz w:val="20"/>
          <w:szCs w:val="20"/>
          <w:lang w:val="en-US" w:eastAsia="zh-CN"/>
        </w:rPr>
        <w:t>, or both UE-specific and Group-common</w:t>
      </w:r>
      <w:r w:rsidR="00676AE7" w:rsidRPr="00FB58EA">
        <w:rPr>
          <w:rFonts w:ascii="Times New Roman" w:hAnsi="Times New Roman"/>
          <w:b/>
          <w:bCs/>
          <w:i/>
          <w:sz w:val="20"/>
          <w:szCs w:val="20"/>
          <w:lang w:val="en-US" w:eastAsia="zh-CN"/>
        </w:rPr>
        <w:t xml:space="preserve">. </w:t>
      </w:r>
    </w:p>
    <w:p w:rsidR="00756004" w:rsidRDefault="00D86DDF">
      <w:pPr>
        <w:pStyle w:val="Heading1"/>
      </w:pPr>
      <w:r>
        <w:rPr>
          <w:lang w:val="en-US" w:eastAsia="zh-CN"/>
        </w:rPr>
        <w:t>3</w:t>
      </w:r>
      <w:r w:rsidR="00676AE7">
        <w:tab/>
      </w:r>
      <w:r w:rsidR="00676AE7">
        <w:rPr>
          <w:rFonts w:hint="eastAsia"/>
          <w:lang w:val="en-US" w:eastAsia="zh-CN"/>
        </w:rPr>
        <w:t xml:space="preserve">Handling overlapping of the configured resource sets </w:t>
      </w:r>
    </w:p>
    <w:p w:rsidR="00756004" w:rsidRDefault="00676AE7">
      <w:pPr>
        <w:rPr>
          <w:rFonts w:ascii="Times New Roman" w:hAnsi="Times New Roman"/>
          <w:sz w:val="21"/>
          <w:szCs w:val="21"/>
          <w:lang w:val="en-US" w:eastAsia="zh-CN"/>
        </w:rPr>
      </w:pPr>
      <w:r>
        <w:rPr>
          <w:rFonts w:ascii="Times New Roman" w:hAnsi="Times New Roman" w:hint="eastAsia"/>
          <w:sz w:val="21"/>
          <w:szCs w:val="21"/>
          <w:lang w:val="en-US" w:eastAsia="zh-CN"/>
        </w:rPr>
        <w:t>When several</w:t>
      </w:r>
      <w:r w:rsidR="000D47B7">
        <w:rPr>
          <w:rFonts w:ascii="Times New Roman" w:hAnsi="Times New Roman"/>
          <w:sz w:val="21"/>
          <w:szCs w:val="21"/>
          <w:lang w:val="en-US" w:eastAsia="zh-CN"/>
        </w:rPr>
        <w:t xml:space="preserve"> </w:t>
      </w:r>
      <w:r>
        <w:rPr>
          <w:rFonts w:ascii="Times New Roman" w:hAnsi="Times New Roman" w:hint="eastAsia"/>
          <w:sz w:val="21"/>
          <w:szCs w:val="21"/>
          <w:lang w:val="en-US" w:eastAsia="zh-CN"/>
        </w:rPr>
        <w:t xml:space="preserve">resource sets </w:t>
      </w:r>
      <w:r>
        <w:rPr>
          <w:rFonts w:ascii="Times New Roman" w:hAnsi="Times New Roman"/>
          <w:sz w:val="21"/>
          <w:szCs w:val="21"/>
          <w:lang w:val="en-US" w:eastAsia="zh-CN"/>
        </w:rPr>
        <w:t xml:space="preserve">are </w:t>
      </w:r>
      <w:r>
        <w:rPr>
          <w:rFonts w:ascii="Times New Roman" w:hAnsi="Times New Roman" w:hint="eastAsia"/>
          <w:sz w:val="21"/>
          <w:szCs w:val="21"/>
          <w:lang w:val="en-US" w:eastAsia="zh-CN"/>
        </w:rPr>
        <w:t xml:space="preserve">configured for one UE, </w:t>
      </w:r>
      <w:r>
        <w:rPr>
          <w:rFonts w:ascii="Times New Roman" w:hAnsi="Times New Roman"/>
          <w:sz w:val="21"/>
          <w:szCs w:val="21"/>
          <w:lang w:val="en-US" w:eastAsia="zh-CN"/>
        </w:rPr>
        <w:t xml:space="preserve">since each resource set for a UE is configured independently, </w:t>
      </w:r>
      <w:bookmarkStart w:id="3" w:name="OLE_LINK9"/>
      <w:r>
        <w:rPr>
          <w:rFonts w:ascii="Times New Roman" w:hAnsi="Times New Roman"/>
          <w:sz w:val="21"/>
          <w:szCs w:val="21"/>
          <w:lang w:val="en-US" w:eastAsia="zh-CN"/>
        </w:rPr>
        <w:t>it is possible that two or more resource sets would overlap</w:t>
      </w:r>
      <w:bookmarkEnd w:id="3"/>
      <w:r>
        <w:rPr>
          <w:rFonts w:ascii="Times New Roman" w:hAnsi="Times New Roman"/>
          <w:sz w:val="21"/>
          <w:szCs w:val="21"/>
          <w:lang w:val="en-US" w:eastAsia="zh-CN"/>
        </w:rPr>
        <w:t xml:space="preserve">. For example, as shown in </w:t>
      </w:r>
      <w:r w:rsidR="00517B71">
        <w:rPr>
          <w:rFonts w:ascii="Times New Roman" w:hAnsi="Times New Roman" w:hint="eastAsia"/>
          <w:sz w:val="21"/>
          <w:szCs w:val="21"/>
          <w:lang w:val="en-US" w:eastAsia="zh-CN"/>
        </w:rPr>
        <w:t xml:space="preserve">Figure </w:t>
      </w:r>
      <w:r w:rsidR="00517B71">
        <w:rPr>
          <w:rFonts w:ascii="Times New Roman" w:hAnsi="Times New Roman"/>
          <w:sz w:val="21"/>
          <w:szCs w:val="21"/>
          <w:lang w:val="en-US" w:eastAsia="zh-CN"/>
        </w:rPr>
        <w:t>2</w:t>
      </w:r>
      <w:r>
        <w:rPr>
          <w:rFonts w:ascii="Times New Roman" w:hAnsi="Times New Roman"/>
          <w:sz w:val="21"/>
          <w:szCs w:val="21"/>
          <w:lang w:val="en-US" w:eastAsia="zh-CN"/>
        </w:rPr>
        <w:t xml:space="preserve">, for UE 1, two overlapped resource sets can be configured. There are three possible overlapping </w:t>
      </w:r>
      <w:bookmarkStart w:id="4" w:name="OLE_LINK10"/>
      <w:r>
        <w:rPr>
          <w:rFonts w:ascii="Times New Roman" w:hAnsi="Times New Roman"/>
          <w:sz w:val="21"/>
          <w:szCs w:val="21"/>
          <w:lang w:val="en-US" w:eastAsia="zh-CN"/>
        </w:rPr>
        <w:t>scenarios</w:t>
      </w:r>
      <w:bookmarkEnd w:id="4"/>
      <w:r>
        <w:rPr>
          <w:rFonts w:ascii="Times New Roman" w:hAnsi="Times New Roman"/>
          <w:sz w:val="21"/>
          <w:szCs w:val="21"/>
          <w:lang w:val="en-US" w:eastAsia="zh-CN"/>
        </w:rPr>
        <w:t>.</w:t>
      </w:r>
    </w:p>
    <w:p w:rsidR="00756004" w:rsidRDefault="00756004">
      <w:pPr>
        <w:jc w:val="center"/>
      </w:pPr>
      <w:r>
        <w:object w:dxaOrig="8442" w:dyaOrig="4098">
          <v:shape id="_x0000_i1026" type="#_x0000_t75" style="width:369.8pt;height:149.2pt" o:ole="">
            <v:imagedata r:id="rId9" o:title=""/>
          </v:shape>
          <o:OLEObject Type="Embed" ProgID="Visio.Drawing.11" ShapeID="_x0000_i1026" DrawAspect="Content" ObjectID="_1572431486" r:id="rId10"/>
        </w:object>
      </w:r>
    </w:p>
    <w:p w:rsidR="00756004" w:rsidRPr="00517B71" w:rsidRDefault="00676AE7">
      <w:pPr>
        <w:jc w:val="center"/>
        <w:rPr>
          <w:rFonts w:ascii="Times New Roman" w:eastAsia="宋体" w:hAnsi="Times New Roman" w:cs="Times New Roman"/>
          <w:sz w:val="20"/>
          <w:szCs w:val="20"/>
          <w:lang w:val="en-US" w:eastAsia="zh-CN"/>
        </w:rPr>
      </w:pPr>
      <w:r w:rsidRPr="00517B71">
        <w:rPr>
          <w:rFonts w:ascii="Times New Roman" w:eastAsia="宋体" w:hAnsi="Times New Roman" w:cs="Times New Roman"/>
          <w:b/>
          <w:sz w:val="20"/>
          <w:szCs w:val="20"/>
          <w:lang w:val="en-US" w:eastAsia="zh-CN"/>
        </w:rPr>
        <w:t xml:space="preserve">Figure </w:t>
      </w:r>
      <w:r w:rsidR="00517B71">
        <w:rPr>
          <w:rFonts w:ascii="Times New Roman" w:eastAsia="宋体" w:hAnsi="Times New Roman" w:cs="Times New Roman"/>
          <w:b/>
          <w:sz w:val="20"/>
          <w:szCs w:val="20"/>
          <w:lang w:val="en-US" w:eastAsia="zh-CN"/>
        </w:rPr>
        <w:t>2</w:t>
      </w:r>
      <w:r w:rsidRPr="00517B71">
        <w:rPr>
          <w:rFonts w:ascii="Times New Roman" w:eastAsia="宋体" w:hAnsi="Times New Roman" w:cs="Times New Roman"/>
          <w:sz w:val="20"/>
          <w:szCs w:val="20"/>
          <w:lang w:val="en-US" w:eastAsia="zh-CN"/>
        </w:rPr>
        <w:t xml:space="preserve"> - Three scenarios with overlapping resource sets</w:t>
      </w:r>
    </w:p>
    <w:p w:rsidR="00756004" w:rsidRPr="00517B71" w:rsidRDefault="00676AE7">
      <w:pPr>
        <w:rPr>
          <w:rFonts w:ascii="Times New Roman" w:hAnsi="Times New Roman"/>
          <w:sz w:val="20"/>
          <w:szCs w:val="20"/>
          <w:lang w:val="en-US" w:eastAsia="zh-CN"/>
        </w:rPr>
      </w:pPr>
      <w:r w:rsidRPr="00517B71">
        <w:rPr>
          <w:rFonts w:ascii="Times New Roman" w:hAnsi="Times New Roman"/>
          <w:sz w:val="20"/>
          <w:szCs w:val="20"/>
          <w:lang w:val="en-US" w:eastAsia="zh-CN"/>
        </w:rPr>
        <w:t xml:space="preserve">If L1 signaling indicates that the scheduled PDSCH is rate-matched around resource set 1 but is mapped to the resources of resource set 2, i.e. adverse indication for resource set1 and resource set2, there is </w:t>
      </w:r>
      <w:bookmarkStart w:id="5" w:name="OLE_LINK11"/>
      <w:r w:rsidRPr="00517B71">
        <w:rPr>
          <w:rFonts w:ascii="Times New Roman" w:hAnsi="Times New Roman"/>
          <w:sz w:val="20"/>
          <w:szCs w:val="20"/>
          <w:lang w:val="en-US" w:eastAsia="zh-CN"/>
        </w:rPr>
        <w:t xml:space="preserve">confusion </w:t>
      </w:r>
      <w:bookmarkEnd w:id="5"/>
      <w:r w:rsidRPr="00517B71">
        <w:rPr>
          <w:rFonts w:ascii="Times New Roman" w:hAnsi="Times New Roman"/>
          <w:sz w:val="20"/>
          <w:szCs w:val="20"/>
          <w:lang w:val="en-US" w:eastAsia="zh-CN"/>
        </w:rPr>
        <w:t xml:space="preserve">for the UE to </w:t>
      </w:r>
      <w:r w:rsidRPr="00517B71">
        <w:rPr>
          <w:rFonts w:ascii="Times New Roman" w:hAnsi="Times New Roman"/>
          <w:sz w:val="20"/>
          <w:szCs w:val="20"/>
          <w:lang w:val="en-US" w:eastAsia="zh-CN"/>
        </w:rPr>
        <w:lastRenderedPageBreak/>
        <w:t>deal with the overlapping area.</w:t>
      </w:r>
      <w:r w:rsidRPr="00517B71">
        <w:rPr>
          <w:rFonts w:ascii="Times New Roman" w:hAnsi="Times New Roman" w:hint="eastAsia"/>
          <w:sz w:val="20"/>
          <w:szCs w:val="20"/>
          <w:lang w:val="en-US" w:eastAsia="zh-CN"/>
        </w:rPr>
        <w:t xml:space="preserve"> </w:t>
      </w:r>
      <w:r w:rsidRPr="00517B71">
        <w:rPr>
          <w:rFonts w:ascii="Times New Roman" w:hAnsi="Times New Roman"/>
          <w:sz w:val="20"/>
          <w:szCs w:val="20"/>
          <w:lang w:val="en-US" w:eastAsia="zh-CN"/>
        </w:rPr>
        <w:t>A</w:t>
      </w:r>
      <w:r w:rsidRPr="00517B71">
        <w:rPr>
          <w:rFonts w:ascii="Times New Roman" w:hAnsi="Times New Roman" w:hint="eastAsia"/>
          <w:sz w:val="20"/>
          <w:szCs w:val="20"/>
          <w:lang w:val="en-US" w:eastAsia="zh-CN"/>
        </w:rPr>
        <w:t xml:space="preserve"> mechanism </w:t>
      </w:r>
      <w:r w:rsidRPr="00517B71">
        <w:rPr>
          <w:rFonts w:ascii="Times New Roman" w:hAnsi="Times New Roman"/>
          <w:sz w:val="20"/>
          <w:szCs w:val="20"/>
          <w:lang w:val="en-US" w:eastAsia="zh-CN"/>
        </w:rPr>
        <w:t>is</w:t>
      </w:r>
      <w:r w:rsidRPr="00517B71">
        <w:rPr>
          <w:rFonts w:ascii="Times New Roman" w:hAnsi="Times New Roman" w:hint="eastAsia"/>
          <w:sz w:val="20"/>
          <w:szCs w:val="20"/>
          <w:lang w:val="en-US" w:eastAsia="zh-CN"/>
        </w:rPr>
        <w:t xml:space="preserve"> needed to </w:t>
      </w:r>
      <w:r w:rsidRPr="00517B71">
        <w:rPr>
          <w:rFonts w:ascii="Times New Roman" w:hAnsi="Times New Roman"/>
          <w:sz w:val="20"/>
          <w:szCs w:val="20"/>
          <w:lang w:val="en-US" w:eastAsia="zh-CN"/>
        </w:rPr>
        <w:t xml:space="preserve">resolve </w:t>
      </w:r>
      <w:r w:rsidRPr="00517B71">
        <w:rPr>
          <w:rFonts w:ascii="Times New Roman" w:hAnsi="Times New Roman" w:hint="eastAsia"/>
          <w:sz w:val="20"/>
          <w:szCs w:val="20"/>
          <w:lang w:val="en-US" w:eastAsia="zh-CN"/>
        </w:rPr>
        <w:t>th</w:t>
      </w:r>
      <w:r w:rsidRPr="00517B71">
        <w:rPr>
          <w:rFonts w:ascii="Times New Roman" w:hAnsi="Times New Roman"/>
          <w:sz w:val="20"/>
          <w:szCs w:val="20"/>
          <w:lang w:val="en-US" w:eastAsia="zh-CN"/>
        </w:rPr>
        <w:t>is</w:t>
      </w:r>
      <w:r w:rsidRPr="00517B71">
        <w:rPr>
          <w:rFonts w:ascii="Times New Roman" w:hAnsi="Times New Roman" w:hint="eastAsia"/>
          <w:sz w:val="20"/>
          <w:szCs w:val="20"/>
          <w:lang w:val="en-US" w:eastAsia="zh-CN"/>
        </w:rPr>
        <w:t xml:space="preserve"> confusion</w:t>
      </w:r>
      <w:r w:rsidRPr="00517B71">
        <w:rPr>
          <w:rFonts w:ascii="Times New Roman" w:hAnsi="Times New Roman"/>
          <w:sz w:val="20"/>
          <w:szCs w:val="20"/>
          <w:lang w:val="en-US" w:eastAsia="zh-CN"/>
        </w:rPr>
        <w:t xml:space="preserve">. Below, </w:t>
      </w:r>
      <w:r w:rsidRPr="00517B71">
        <w:rPr>
          <w:rFonts w:ascii="Times New Roman" w:hAnsi="Times New Roman" w:hint="eastAsia"/>
          <w:sz w:val="20"/>
          <w:szCs w:val="20"/>
          <w:lang w:val="en-US" w:eastAsia="zh-CN"/>
        </w:rPr>
        <w:t>four candidate</w:t>
      </w:r>
      <w:r w:rsidRPr="00517B71">
        <w:rPr>
          <w:rFonts w:ascii="Times New Roman" w:hAnsi="Times New Roman"/>
          <w:sz w:val="20"/>
          <w:szCs w:val="20"/>
          <w:lang w:val="en-US" w:eastAsia="zh-CN"/>
        </w:rPr>
        <w:t xml:space="preserve"> schemes are introduced for this purpose</w:t>
      </w:r>
      <w:r w:rsidRPr="00517B71">
        <w:rPr>
          <w:rFonts w:ascii="Times New Roman" w:hAnsi="Times New Roman" w:hint="eastAsia"/>
          <w:sz w:val="20"/>
          <w:szCs w:val="20"/>
          <w:lang w:val="en-US" w:eastAsia="zh-CN"/>
        </w:rPr>
        <w:t>:</w:t>
      </w:r>
    </w:p>
    <w:p w:rsidR="00756004" w:rsidRPr="00517B71" w:rsidRDefault="00676AE7">
      <w:pPr>
        <w:pStyle w:val="NormalWeb"/>
        <w:spacing w:before="100" w:after="100"/>
        <w:rPr>
          <w:rFonts w:ascii="Times New Roman" w:eastAsia="宋体" w:hAnsi="Times New Roman"/>
          <w:sz w:val="20"/>
          <w:szCs w:val="20"/>
        </w:rPr>
      </w:pPr>
      <w:r w:rsidRPr="00517B71">
        <w:rPr>
          <w:rFonts w:ascii="Times New Roman" w:hAnsi="Times New Roman" w:hint="eastAsia"/>
          <w:sz w:val="20"/>
          <w:szCs w:val="20"/>
        </w:rPr>
        <w:t xml:space="preserve">Option1: </w:t>
      </w:r>
      <w:r w:rsidRPr="00517B71">
        <w:rPr>
          <w:rFonts w:ascii="Times New Roman" w:hAnsi="Times New Roman"/>
          <w:sz w:val="20"/>
          <w:szCs w:val="20"/>
        </w:rPr>
        <w:t xml:space="preserve">To avoid </w:t>
      </w:r>
      <w:r w:rsidRPr="00517B71">
        <w:rPr>
          <w:rFonts w:ascii="Times New Roman" w:eastAsia="宋体" w:hAnsi="Times New Roman" w:hint="eastAsia"/>
          <w:sz w:val="20"/>
          <w:szCs w:val="20"/>
        </w:rPr>
        <w:t xml:space="preserve">the L1 signaling </w:t>
      </w:r>
      <w:r w:rsidRPr="00517B71">
        <w:rPr>
          <w:rFonts w:ascii="Times New Roman" w:hAnsi="Times New Roman"/>
          <w:sz w:val="20"/>
          <w:szCs w:val="20"/>
        </w:rPr>
        <w:t xml:space="preserve">conflict, the </w:t>
      </w:r>
      <w:r w:rsidRPr="00517B71">
        <w:rPr>
          <w:rFonts w:ascii="Times New Roman" w:eastAsia="宋体" w:hAnsi="Times New Roman" w:hint="eastAsia"/>
          <w:sz w:val="20"/>
          <w:szCs w:val="20"/>
        </w:rPr>
        <w:t>gNB</w:t>
      </w:r>
      <w:r w:rsidRPr="00517B71">
        <w:rPr>
          <w:rFonts w:ascii="Times New Roman" w:hAnsi="Times New Roman"/>
          <w:sz w:val="20"/>
          <w:szCs w:val="20"/>
        </w:rPr>
        <w:t xml:space="preserve"> configures </w:t>
      </w:r>
      <w:r w:rsidRPr="00517B71">
        <w:rPr>
          <w:rFonts w:ascii="Times New Roman" w:eastAsia="宋体" w:hAnsi="Times New Roman" w:hint="eastAsia"/>
          <w:sz w:val="20"/>
          <w:szCs w:val="20"/>
        </w:rPr>
        <w:t>one or more type2 resource sets for one UE, which</w:t>
      </w:r>
      <w:r w:rsidRPr="00517B71">
        <w:rPr>
          <w:rFonts w:ascii="Times New Roman" w:hAnsi="Times New Roman"/>
          <w:sz w:val="20"/>
          <w:szCs w:val="20"/>
        </w:rPr>
        <w:t xml:space="preserve"> do</w:t>
      </w:r>
      <w:r w:rsidRPr="00517B71">
        <w:rPr>
          <w:rFonts w:ascii="Times New Roman" w:eastAsia="宋体" w:hAnsi="Times New Roman" w:hint="eastAsia"/>
          <w:sz w:val="20"/>
          <w:szCs w:val="20"/>
        </w:rPr>
        <w:t xml:space="preserve"> </w:t>
      </w:r>
      <w:r w:rsidRPr="00517B71">
        <w:rPr>
          <w:rFonts w:ascii="Times New Roman" w:hAnsi="Times New Roman"/>
          <w:sz w:val="20"/>
          <w:szCs w:val="20"/>
        </w:rPr>
        <w:t>not overlap with each other</w:t>
      </w:r>
      <w:r w:rsidRPr="00517B71">
        <w:rPr>
          <w:rFonts w:ascii="Times New Roman" w:eastAsia="宋体" w:hAnsi="Times New Roman" w:hint="eastAsia"/>
          <w:sz w:val="20"/>
          <w:szCs w:val="20"/>
        </w:rPr>
        <w:t>, i.e. overlapping type2 resource sets</w:t>
      </w:r>
      <w:r w:rsidRPr="00517B71">
        <w:rPr>
          <w:rFonts w:ascii="Times New Roman" w:eastAsia="宋体" w:hAnsi="Times New Roman"/>
          <w:sz w:val="20"/>
          <w:szCs w:val="20"/>
        </w:rPr>
        <w:t xml:space="preserve"> are not supported as</w:t>
      </w:r>
      <w:r w:rsidRPr="00517B71">
        <w:rPr>
          <w:rFonts w:ascii="Times New Roman" w:eastAsia="宋体" w:hAnsi="Times New Roman" w:hint="eastAsia"/>
          <w:sz w:val="20"/>
          <w:szCs w:val="20"/>
        </w:rPr>
        <w:t xml:space="preserve"> configuration for one UE.</w:t>
      </w:r>
    </w:p>
    <w:p w:rsidR="00756004" w:rsidRPr="00517B71" w:rsidRDefault="00676AE7">
      <w:pPr>
        <w:pStyle w:val="NormalWeb"/>
        <w:rPr>
          <w:rFonts w:ascii="Times New Roman" w:eastAsia="宋体" w:hAnsi="Times New Roman"/>
          <w:sz w:val="20"/>
          <w:szCs w:val="20"/>
        </w:rPr>
      </w:pPr>
      <w:r w:rsidRPr="00517B71">
        <w:rPr>
          <w:rFonts w:ascii="Times New Roman" w:eastAsia="宋体" w:hAnsi="Times New Roman" w:hint="eastAsia"/>
          <w:sz w:val="20"/>
          <w:szCs w:val="20"/>
        </w:rPr>
        <w:t xml:space="preserve">Option2: Contrary to Option1, allow </w:t>
      </w:r>
      <w:r w:rsidRPr="00517B71">
        <w:rPr>
          <w:rFonts w:ascii="Times New Roman" w:eastAsia="宋体" w:hAnsi="Times New Roman"/>
          <w:sz w:val="20"/>
          <w:szCs w:val="20"/>
        </w:rPr>
        <w:t>configuring</w:t>
      </w:r>
      <w:r w:rsidRPr="00517B71">
        <w:rPr>
          <w:rFonts w:ascii="Times New Roman" w:eastAsia="宋体" w:hAnsi="Times New Roman" w:hint="eastAsia"/>
          <w:sz w:val="20"/>
          <w:szCs w:val="20"/>
        </w:rPr>
        <w:t xml:space="preserve"> several overlapping type2 resource sets for one UE, but </w:t>
      </w:r>
      <w:r w:rsidRPr="00517B71">
        <w:rPr>
          <w:rFonts w:ascii="Times New Roman" w:eastAsia="宋体" w:hAnsi="Times New Roman"/>
          <w:sz w:val="20"/>
          <w:szCs w:val="20"/>
        </w:rPr>
        <w:t xml:space="preserve">the </w:t>
      </w:r>
      <w:r w:rsidRPr="00517B71">
        <w:rPr>
          <w:rFonts w:ascii="Times New Roman" w:eastAsia="宋体" w:hAnsi="Times New Roman" w:hint="eastAsia"/>
          <w:sz w:val="20"/>
          <w:szCs w:val="20"/>
        </w:rPr>
        <w:t>gNB should indicate each type2 resource set or each overlapping type2 resource sets priority</w:t>
      </w:r>
      <w:r w:rsidRPr="00517B71">
        <w:rPr>
          <w:rFonts w:ascii="Times New Roman" w:eastAsia="宋体" w:hAnsi="Times New Roman"/>
          <w:sz w:val="20"/>
          <w:szCs w:val="20"/>
        </w:rPr>
        <w:t>.</w:t>
      </w:r>
      <w:r w:rsidRPr="00517B71">
        <w:rPr>
          <w:rFonts w:ascii="Times New Roman" w:eastAsia="宋体" w:hAnsi="Times New Roman" w:hint="eastAsia"/>
          <w:sz w:val="20"/>
          <w:szCs w:val="20"/>
        </w:rPr>
        <w:t xml:space="preserve"> </w:t>
      </w:r>
      <w:r w:rsidRPr="00517B71">
        <w:rPr>
          <w:rFonts w:ascii="Times New Roman" w:eastAsia="宋体" w:hAnsi="Times New Roman"/>
          <w:sz w:val="20"/>
          <w:szCs w:val="20"/>
        </w:rPr>
        <w:t>W</w:t>
      </w:r>
      <w:r w:rsidRPr="00517B71">
        <w:rPr>
          <w:rFonts w:ascii="Times New Roman" w:eastAsia="宋体" w:hAnsi="Times New Roman" w:hint="eastAsia"/>
          <w:sz w:val="20"/>
          <w:szCs w:val="20"/>
        </w:rPr>
        <w:t>hen</w:t>
      </w:r>
      <w:r w:rsidRPr="00517B71">
        <w:rPr>
          <w:rFonts w:ascii="Times New Roman" w:eastAsia="宋体" w:hAnsi="Times New Roman"/>
          <w:sz w:val="20"/>
          <w:szCs w:val="20"/>
        </w:rPr>
        <w:t xml:space="preserve"> a</w:t>
      </w:r>
      <w:r w:rsidRPr="00517B71">
        <w:rPr>
          <w:rFonts w:ascii="Times New Roman" w:eastAsia="宋体" w:hAnsi="Times New Roman" w:hint="eastAsia"/>
          <w:sz w:val="20"/>
          <w:szCs w:val="20"/>
        </w:rPr>
        <w:t xml:space="preserve"> conflict occurs, </w:t>
      </w:r>
      <w:r w:rsidRPr="00517B71">
        <w:rPr>
          <w:rFonts w:ascii="Times New Roman" w:eastAsia="宋体" w:hAnsi="Times New Roman"/>
          <w:sz w:val="20"/>
          <w:szCs w:val="20"/>
        </w:rPr>
        <w:t xml:space="preserve">the </w:t>
      </w:r>
      <w:r w:rsidRPr="00517B71">
        <w:rPr>
          <w:rFonts w:ascii="Times New Roman" w:eastAsia="宋体" w:hAnsi="Times New Roman" w:hint="eastAsia"/>
          <w:sz w:val="20"/>
          <w:szCs w:val="20"/>
        </w:rPr>
        <w:t>lower priority resource set</w:t>
      </w:r>
      <w:r w:rsidRPr="00517B71">
        <w:rPr>
          <w:rFonts w:ascii="Times New Roman" w:eastAsia="宋体" w:hAnsi="Times New Roman"/>
          <w:sz w:val="20"/>
          <w:szCs w:val="20"/>
        </w:rPr>
        <w:t>’</w:t>
      </w:r>
      <w:r w:rsidRPr="00517B71">
        <w:rPr>
          <w:rFonts w:ascii="Times New Roman" w:eastAsia="宋体" w:hAnsi="Times New Roman" w:hint="eastAsia"/>
          <w:sz w:val="20"/>
          <w:szCs w:val="20"/>
        </w:rPr>
        <w:t xml:space="preserve">s L1 signaling can be </w:t>
      </w:r>
      <w:r w:rsidRPr="00517B71">
        <w:rPr>
          <w:rFonts w:ascii="Times New Roman" w:eastAsia="宋体" w:hAnsi="Times New Roman"/>
          <w:sz w:val="20"/>
          <w:szCs w:val="20"/>
        </w:rPr>
        <w:t>overridden</w:t>
      </w:r>
      <w:r w:rsidRPr="00517B71">
        <w:rPr>
          <w:rFonts w:ascii="Times New Roman" w:eastAsia="宋体" w:hAnsi="Times New Roman" w:hint="eastAsia"/>
          <w:sz w:val="20"/>
          <w:szCs w:val="20"/>
        </w:rPr>
        <w:t xml:space="preserve"> by the higher priority resource set</w:t>
      </w:r>
      <w:r w:rsidRPr="00517B71">
        <w:rPr>
          <w:rFonts w:ascii="Times New Roman" w:eastAsia="宋体" w:hAnsi="Times New Roman"/>
          <w:sz w:val="20"/>
          <w:szCs w:val="20"/>
        </w:rPr>
        <w:t>’</w:t>
      </w:r>
      <w:r w:rsidRPr="00517B71">
        <w:rPr>
          <w:rFonts w:ascii="Times New Roman" w:eastAsia="宋体" w:hAnsi="Times New Roman" w:hint="eastAsia"/>
          <w:sz w:val="20"/>
          <w:szCs w:val="20"/>
        </w:rPr>
        <w:t>s L1 signaling.</w:t>
      </w:r>
    </w:p>
    <w:p w:rsidR="00756004" w:rsidRPr="00517B71" w:rsidRDefault="00676AE7">
      <w:pPr>
        <w:pStyle w:val="NormalWeb"/>
        <w:rPr>
          <w:rFonts w:ascii="Times New Roman" w:eastAsia="宋体" w:hAnsi="Times New Roman"/>
          <w:sz w:val="20"/>
          <w:szCs w:val="20"/>
        </w:rPr>
      </w:pPr>
      <w:r w:rsidRPr="00517B71">
        <w:rPr>
          <w:rFonts w:ascii="Times New Roman" w:eastAsia="宋体" w:hAnsi="Times New Roman" w:hint="eastAsia"/>
          <w:sz w:val="20"/>
          <w:szCs w:val="20"/>
        </w:rPr>
        <w:t xml:space="preserve">Option3: </w:t>
      </w:r>
      <w:bookmarkStart w:id="6" w:name="OLE_LINK19"/>
      <w:r w:rsidRPr="00517B71">
        <w:rPr>
          <w:rFonts w:ascii="Times New Roman" w:eastAsia="宋体" w:hAnsi="Times New Roman" w:hint="eastAsia"/>
          <w:sz w:val="20"/>
          <w:szCs w:val="20"/>
        </w:rPr>
        <w:t xml:space="preserve">Without any configuration limitation, when </w:t>
      </w:r>
      <w:r w:rsidRPr="00517B71">
        <w:rPr>
          <w:rFonts w:ascii="Times New Roman" w:eastAsia="宋体" w:hAnsi="Times New Roman"/>
          <w:sz w:val="20"/>
          <w:szCs w:val="20"/>
        </w:rPr>
        <w:t xml:space="preserve">a </w:t>
      </w:r>
      <w:r w:rsidRPr="00517B71">
        <w:rPr>
          <w:rFonts w:ascii="Times New Roman" w:eastAsia="宋体" w:hAnsi="Times New Roman" w:hint="eastAsia"/>
          <w:sz w:val="20"/>
          <w:szCs w:val="20"/>
        </w:rPr>
        <w:t xml:space="preserve">conflict occurs, apply logical AND for the </w:t>
      </w:r>
      <w:r w:rsidRPr="00517B71">
        <w:rPr>
          <w:rFonts w:ascii="Times New Roman" w:eastAsia="宋体" w:hAnsi="Times New Roman"/>
          <w:sz w:val="20"/>
          <w:szCs w:val="20"/>
        </w:rPr>
        <w:t xml:space="preserve">indication of the </w:t>
      </w:r>
      <w:r w:rsidRPr="00517B71">
        <w:rPr>
          <w:rFonts w:ascii="Times New Roman" w:eastAsia="宋体" w:hAnsi="Times New Roman" w:hint="eastAsia"/>
          <w:sz w:val="20"/>
          <w:szCs w:val="20"/>
        </w:rPr>
        <w:t xml:space="preserve">overlapping area, but </w:t>
      </w:r>
      <w:r w:rsidRPr="00517B71">
        <w:rPr>
          <w:rFonts w:ascii="Times New Roman" w:eastAsia="宋体" w:hAnsi="Times New Roman"/>
          <w:sz w:val="20"/>
          <w:szCs w:val="20"/>
        </w:rPr>
        <w:t xml:space="preserve">do </w:t>
      </w:r>
      <w:r w:rsidRPr="00517B71">
        <w:rPr>
          <w:rFonts w:ascii="Times New Roman" w:eastAsia="宋体" w:hAnsi="Times New Roman" w:hint="eastAsia"/>
          <w:sz w:val="20"/>
          <w:szCs w:val="20"/>
        </w:rPr>
        <w:t>not affect the non-overlapping area.</w:t>
      </w:r>
      <w:bookmarkEnd w:id="6"/>
    </w:p>
    <w:p w:rsidR="00756004" w:rsidRPr="00517B71" w:rsidRDefault="00676AE7">
      <w:pPr>
        <w:pStyle w:val="NormalWeb"/>
        <w:rPr>
          <w:rFonts w:ascii="Times New Roman" w:eastAsia="宋体" w:hAnsi="Times New Roman"/>
          <w:sz w:val="20"/>
          <w:szCs w:val="20"/>
        </w:rPr>
      </w:pPr>
      <w:r w:rsidRPr="00517B71">
        <w:rPr>
          <w:rFonts w:ascii="Times New Roman" w:eastAsia="宋体" w:hAnsi="Times New Roman" w:hint="eastAsia"/>
          <w:sz w:val="20"/>
          <w:szCs w:val="20"/>
        </w:rPr>
        <w:t xml:space="preserve">Option4: Without any configuration limitation, when </w:t>
      </w:r>
      <w:r w:rsidRPr="00517B71">
        <w:rPr>
          <w:rFonts w:ascii="Times New Roman" w:eastAsia="宋体" w:hAnsi="Times New Roman"/>
          <w:sz w:val="20"/>
          <w:szCs w:val="20"/>
        </w:rPr>
        <w:t xml:space="preserve">a </w:t>
      </w:r>
      <w:r w:rsidRPr="00517B71">
        <w:rPr>
          <w:rFonts w:ascii="Times New Roman" w:eastAsia="宋体" w:hAnsi="Times New Roman" w:hint="eastAsia"/>
          <w:sz w:val="20"/>
          <w:szCs w:val="20"/>
        </w:rPr>
        <w:t xml:space="preserve">conflict occurs, apply logical OR for the </w:t>
      </w:r>
      <w:r w:rsidRPr="00517B71">
        <w:rPr>
          <w:rFonts w:ascii="Times New Roman" w:eastAsia="宋体" w:hAnsi="Times New Roman"/>
          <w:sz w:val="20"/>
          <w:szCs w:val="20"/>
        </w:rPr>
        <w:t xml:space="preserve">indication of the </w:t>
      </w:r>
      <w:r w:rsidRPr="00517B71">
        <w:rPr>
          <w:rFonts w:ascii="Times New Roman" w:eastAsia="宋体" w:hAnsi="Times New Roman" w:hint="eastAsia"/>
          <w:sz w:val="20"/>
          <w:szCs w:val="20"/>
        </w:rPr>
        <w:t xml:space="preserve">overlapping area, but </w:t>
      </w:r>
      <w:r w:rsidRPr="00517B71">
        <w:rPr>
          <w:rFonts w:ascii="Times New Roman" w:eastAsia="宋体" w:hAnsi="Times New Roman"/>
          <w:sz w:val="20"/>
          <w:szCs w:val="20"/>
        </w:rPr>
        <w:t xml:space="preserve">do </w:t>
      </w:r>
      <w:r w:rsidRPr="00517B71">
        <w:rPr>
          <w:rFonts w:ascii="Times New Roman" w:eastAsia="宋体" w:hAnsi="Times New Roman" w:hint="eastAsia"/>
          <w:sz w:val="20"/>
          <w:szCs w:val="20"/>
        </w:rPr>
        <w:t>not affect the non-overlapping area.</w:t>
      </w:r>
    </w:p>
    <w:p w:rsidR="00756004" w:rsidRPr="00517B71" w:rsidRDefault="00676AE7">
      <w:pPr>
        <w:rPr>
          <w:rFonts w:ascii="Times New Roman" w:hAnsi="Times New Roman"/>
          <w:sz w:val="20"/>
          <w:szCs w:val="20"/>
          <w:lang w:val="en-US" w:eastAsia="zh-CN"/>
        </w:rPr>
      </w:pPr>
      <w:r w:rsidRPr="00517B71">
        <w:rPr>
          <w:rFonts w:ascii="Times New Roman" w:hAnsi="Times New Roman" w:hint="eastAsia"/>
          <w:sz w:val="20"/>
          <w:szCs w:val="20"/>
          <w:lang w:val="en-US" w:eastAsia="zh-CN"/>
        </w:rPr>
        <w:t xml:space="preserve">For </w:t>
      </w:r>
      <w:r w:rsidRPr="00517B71">
        <w:rPr>
          <w:rFonts w:ascii="Times New Roman" w:hAnsi="Times New Roman"/>
          <w:sz w:val="20"/>
          <w:szCs w:val="20"/>
          <w:lang w:val="en-US" w:eastAsia="zh-CN"/>
        </w:rPr>
        <w:t xml:space="preserve">the </w:t>
      </w:r>
      <w:r w:rsidRPr="00517B71">
        <w:rPr>
          <w:rFonts w:ascii="Times New Roman" w:hAnsi="Times New Roman" w:hint="eastAsia"/>
          <w:sz w:val="20"/>
          <w:szCs w:val="20"/>
          <w:lang w:val="en-US" w:eastAsia="zh-CN"/>
        </w:rPr>
        <w:t>different purpose</w:t>
      </w:r>
      <w:r w:rsidRPr="00517B71">
        <w:rPr>
          <w:rFonts w:ascii="Times New Roman" w:hAnsi="Times New Roman"/>
          <w:sz w:val="20"/>
          <w:szCs w:val="20"/>
          <w:lang w:val="en-US" w:eastAsia="zh-CN"/>
        </w:rPr>
        <w:t>s</w:t>
      </w:r>
      <w:r w:rsidRPr="00517B71">
        <w:rPr>
          <w:rFonts w:ascii="Times New Roman" w:hAnsi="Times New Roman" w:hint="eastAsia"/>
          <w:sz w:val="20"/>
          <w:szCs w:val="20"/>
          <w:lang w:val="en-US" w:eastAsia="zh-CN"/>
        </w:rPr>
        <w:t>/use case</w:t>
      </w:r>
      <w:r w:rsidRPr="00517B71">
        <w:rPr>
          <w:rFonts w:ascii="Times New Roman" w:hAnsi="Times New Roman"/>
          <w:sz w:val="20"/>
          <w:szCs w:val="20"/>
          <w:lang w:val="en-US" w:eastAsia="zh-CN"/>
        </w:rPr>
        <w:t>s</w:t>
      </w:r>
      <w:r w:rsidRPr="00517B71">
        <w:rPr>
          <w:rFonts w:ascii="Times New Roman" w:hAnsi="Times New Roman" w:hint="eastAsia"/>
          <w:sz w:val="20"/>
          <w:szCs w:val="20"/>
          <w:lang w:val="en-US" w:eastAsia="zh-CN"/>
        </w:rPr>
        <w:t xml:space="preserve"> of each type2 resource set,</w:t>
      </w:r>
      <w:r w:rsidRPr="00517B71">
        <w:rPr>
          <w:rFonts w:ascii="Times New Roman" w:hAnsi="Times New Roman"/>
          <w:sz w:val="20"/>
          <w:szCs w:val="20"/>
          <w:lang w:val="en-US" w:eastAsia="zh-CN"/>
        </w:rPr>
        <w:t xml:space="preserve"> </w:t>
      </w:r>
      <w:r w:rsidRPr="00517B71">
        <w:rPr>
          <w:rFonts w:ascii="Times New Roman" w:hAnsi="Times New Roman" w:hint="eastAsia"/>
          <w:sz w:val="20"/>
          <w:szCs w:val="20"/>
          <w:lang w:val="en-US" w:eastAsia="zh-CN"/>
        </w:rPr>
        <w:t>multiple options can be applied independently or mixed</w:t>
      </w:r>
      <w:r w:rsidRPr="00517B71">
        <w:rPr>
          <w:rFonts w:ascii="Times New Roman" w:hAnsi="Times New Roman"/>
          <w:sz w:val="20"/>
          <w:szCs w:val="20"/>
          <w:lang w:val="en-US" w:eastAsia="zh-CN"/>
        </w:rPr>
        <w:t>.</w:t>
      </w:r>
      <w:r w:rsidRPr="00517B71">
        <w:rPr>
          <w:rFonts w:ascii="Times New Roman" w:hAnsi="Times New Roman" w:hint="eastAsia"/>
          <w:sz w:val="20"/>
          <w:szCs w:val="20"/>
          <w:lang w:val="en-US" w:eastAsia="zh-CN"/>
        </w:rPr>
        <w:t xml:space="preserve"> </w:t>
      </w:r>
      <w:r w:rsidRPr="00517B71">
        <w:rPr>
          <w:rFonts w:ascii="Times New Roman" w:hAnsi="Times New Roman"/>
          <w:sz w:val="20"/>
          <w:szCs w:val="20"/>
          <w:lang w:val="en-US" w:eastAsia="zh-CN"/>
        </w:rPr>
        <w:t>F</w:t>
      </w:r>
      <w:r w:rsidRPr="00517B71">
        <w:rPr>
          <w:rFonts w:ascii="Times New Roman" w:hAnsi="Times New Roman" w:hint="eastAsia"/>
          <w:sz w:val="20"/>
          <w:szCs w:val="20"/>
          <w:lang w:val="en-US" w:eastAsia="zh-CN"/>
        </w:rPr>
        <w:t>or example, for a type2 resource set used for dynamic rate matching around some RS R</w:t>
      </w:r>
      <w:r w:rsidRPr="00517B71">
        <w:rPr>
          <w:rFonts w:ascii="Times New Roman" w:hAnsi="Times New Roman"/>
          <w:sz w:val="20"/>
          <w:szCs w:val="20"/>
          <w:lang w:val="en-US" w:eastAsia="zh-CN"/>
        </w:rPr>
        <w:t>e</w:t>
      </w:r>
      <w:r w:rsidRPr="00517B71">
        <w:rPr>
          <w:rFonts w:ascii="Times New Roman" w:hAnsi="Times New Roman" w:hint="eastAsia"/>
          <w:sz w:val="20"/>
          <w:szCs w:val="20"/>
          <w:lang w:val="en-US" w:eastAsia="zh-CN"/>
        </w:rPr>
        <w:t>s</w:t>
      </w:r>
      <w:r w:rsidRPr="00517B71">
        <w:rPr>
          <w:rFonts w:ascii="Times New Roman" w:hAnsi="Times New Roman"/>
          <w:sz w:val="20"/>
          <w:szCs w:val="20"/>
          <w:lang w:val="en-US" w:eastAsia="zh-CN"/>
        </w:rPr>
        <w:t xml:space="preserve"> can be defined as a high priority resource set. When</w:t>
      </w:r>
      <w:r w:rsidRPr="00517B71">
        <w:rPr>
          <w:rFonts w:ascii="Times New Roman" w:hAnsi="Times New Roman" w:hint="eastAsia"/>
          <w:sz w:val="20"/>
          <w:szCs w:val="20"/>
          <w:lang w:val="en-US" w:eastAsia="zh-CN"/>
        </w:rPr>
        <w:t xml:space="preserve"> </w:t>
      </w:r>
      <w:r w:rsidRPr="00517B71">
        <w:rPr>
          <w:rFonts w:ascii="Times New Roman" w:hAnsi="Times New Roman"/>
          <w:sz w:val="20"/>
          <w:szCs w:val="20"/>
          <w:lang w:val="en-US" w:eastAsia="zh-CN"/>
        </w:rPr>
        <w:t xml:space="preserve">a </w:t>
      </w:r>
      <w:r w:rsidRPr="00517B71">
        <w:rPr>
          <w:rFonts w:ascii="Times New Roman" w:hAnsi="Times New Roman" w:hint="eastAsia"/>
          <w:sz w:val="20"/>
          <w:szCs w:val="20"/>
          <w:lang w:val="en-US" w:eastAsia="zh-CN"/>
        </w:rPr>
        <w:t>conflict with other resource sets</w:t>
      </w:r>
      <w:r w:rsidRPr="00517B71">
        <w:rPr>
          <w:rFonts w:ascii="Times New Roman" w:hAnsi="Times New Roman"/>
          <w:sz w:val="20"/>
          <w:szCs w:val="20"/>
          <w:lang w:val="en-US" w:eastAsia="zh-CN"/>
        </w:rPr>
        <w:t>’</w:t>
      </w:r>
      <w:r w:rsidRPr="00517B71">
        <w:rPr>
          <w:rFonts w:ascii="Times New Roman" w:hAnsi="Times New Roman" w:hint="eastAsia"/>
          <w:sz w:val="20"/>
          <w:szCs w:val="20"/>
          <w:lang w:val="en-US" w:eastAsia="zh-CN"/>
        </w:rPr>
        <w:t xml:space="preserve"> L1 signaling</w:t>
      </w:r>
      <w:r w:rsidRPr="00517B71">
        <w:rPr>
          <w:rFonts w:ascii="Times New Roman" w:hAnsi="Times New Roman"/>
          <w:sz w:val="20"/>
          <w:szCs w:val="20"/>
          <w:lang w:val="en-US" w:eastAsia="zh-CN"/>
        </w:rPr>
        <w:t xml:space="preserve"> occurs then</w:t>
      </w:r>
      <w:r w:rsidRPr="00517B71">
        <w:rPr>
          <w:rFonts w:ascii="Times New Roman" w:hAnsi="Times New Roman" w:hint="eastAsia"/>
          <w:sz w:val="20"/>
          <w:szCs w:val="20"/>
          <w:lang w:val="en-US" w:eastAsia="zh-CN"/>
        </w:rPr>
        <w:t xml:space="preserve"> the rate matching around all region</w:t>
      </w:r>
      <w:r w:rsidRPr="00517B71">
        <w:rPr>
          <w:rFonts w:ascii="Times New Roman" w:hAnsi="Times New Roman"/>
          <w:sz w:val="20"/>
          <w:szCs w:val="20"/>
          <w:lang w:val="en-US" w:eastAsia="zh-CN"/>
        </w:rPr>
        <w:t>s</w:t>
      </w:r>
      <w:r w:rsidRPr="00517B71">
        <w:rPr>
          <w:rFonts w:ascii="Times New Roman" w:hAnsi="Times New Roman" w:hint="eastAsia"/>
          <w:sz w:val="20"/>
          <w:szCs w:val="20"/>
          <w:lang w:val="en-US" w:eastAsia="zh-CN"/>
        </w:rPr>
        <w:t xml:space="preserve"> belong</w:t>
      </w:r>
      <w:r w:rsidRPr="00517B71">
        <w:rPr>
          <w:rFonts w:ascii="Times New Roman" w:hAnsi="Times New Roman"/>
          <w:sz w:val="20"/>
          <w:szCs w:val="20"/>
          <w:lang w:val="en-US" w:eastAsia="zh-CN"/>
        </w:rPr>
        <w:t>ing</w:t>
      </w:r>
      <w:r w:rsidRPr="00517B71">
        <w:rPr>
          <w:rFonts w:ascii="Times New Roman" w:hAnsi="Times New Roman" w:hint="eastAsia"/>
          <w:sz w:val="20"/>
          <w:szCs w:val="20"/>
          <w:lang w:val="en-US" w:eastAsia="zh-CN"/>
        </w:rPr>
        <w:t xml:space="preserve"> to this high priority resource set should be </w:t>
      </w:r>
      <w:r w:rsidRPr="00517B71">
        <w:rPr>
          <w:rFonts w:ascii="Times New Roman" w:hAnsi="Times New Roman"/>
          <w:sz w:val="20"/>
          <w:szCs w:val="20"/>
          <w:lang w:val="en-US" w:eastAsia="zh-CN"/>
        </w:rPr>
        <w:t>guaranteed. For</w:t>
      </w:r>
      <w:r w:rsidRPr="00517B71">
        <w:rPr>
          <w:rFonts w:ascii="Times New Roman" w:hAnsi="Times New Roman" w:hint="eastAsia"/>
          <w:sz w:val="20"/>
          <w:szCs w:val="20"/>
          <w:lang w:val="en-US" w:eastAsia="zh-CN"/>
        </w:rPr>
        <w:t xml:space="preserve"> other low priority resource sets, logical AND or logical OR can be applied for the overlapping area</w:t>
      </w:r>
      <w:r w:rsidRPr="00517B71">
        <w:rPr>
          <w:rFonts w:ascii="Times New Roman" w:hAnsi="Times New Roman"/>
          <w:sz w:val="20"/>
          <w:szCs w:val="20"/>
          <w:lang w:val="en-US" w:eastAsia="zh-CN"/>
        </w:rPr>
        <w:t>. F</w:t>
      </w:r>
      <w:r w:rsidRPr="00517B71">
        <w:rPr>
          <w:rFonts w:ascii="Times New Roman" w:hAnsi="Times New Roman" w:hint="eastAsia"/>
          <w:sz w:val="20"/>
          <w:szCs w:val="20"/>
          <w:lang w:val="en-US" w:eastAsia="zh-CN"/>
        </w:rPr>
        <w:t xml:space="preserve">urther considering logical OR should be more reasonable than logical AND, because if </w:t>
      </w:r>
      <w:r w:rsidRPr="00517B71">
        <w:rPr>
          <w:rFonts w:ascii="Times New Roman" w:hAnsi="Times New Roman"/>
          <w:sz w:val="20"/>
          <w:szCs w:val="20"/>
          <w:lang w:val="en-US" w:eastAsia="zh-CN"/>
        </w:rPr>
        <w:t xml:space="preserve">the </w:t>
      </w:r>
      <w:r w:rsidRPr="00517B71">
        <w:rPr>
          <w:rFonts w:ascii="Times New Roman" w:hAnsi="Times New Roman" w:hint="eastAsia"/>
          <w:sz w:val="20"/>
          <w:szCs w:val="20"/>
          <w:lang w:val="en-US" w:eastAsia="zh-CN"/>
        </w:rPr>
        <w:t>gNB indicate</w:t>
      </w:r>
      <w:r w:rsidRPr="00517B71">
        <w:rPr>
          <w:rFonts w:ascii="Times New Roman" w:hAnsi="Times New Roman"/>
          <w:sz w:val="20"/>
          <w:szCs w:val="20"/>
          <w:lang w:val="en-US" w:eastAsia="zh-CN"/>
        </w:rPr>
        <w:t>s</w:t>
      </w:r>
      <w:r w:rsidRPr="00517B71">
        <w:rPr>
          <w:rFonts w:ascii="Times New Roman" w:hAnsi="Times New Roman" w:hint="eastAsia"/>
          <w:sz w:val="20"/>
          <w:szCs w:val="20"/>
          <w:lang w:val="en-US" w:eastAsia="zh-CN"/>
        </w:rPr>
        <w:t xml:space="preserve"> one resource set can be reused by </w:t>
      </w:r>
      <w:r w:rsidRPr="00517B71">
        <w:rPr>
          <w:rFonts w:ascii="Times New Roman" w:hAnsi="Times New Roman"/>
          <w:sz w:val="20"/>
          <w:szCs w:val="20"/>
          <w:lang w:val="en-US" w:eastAsia="zh-CN"/>
        </w:rPr>
        <w:t xml:space="preserve">the </w:t>
      </w:r>
      <w:r w:rsidRPr="00517B71">
        <w:rPr>
          <w:rFonts w:ascii="Times New Roman" w:hAnsi="Times New Roman" w:hint="eastAsia"/>
          <w:sz w:val="20"/>
          <w:szCs w:val="20"/>
          <w:lang w:val="en-US" w:eastAsia="zh-CN"/>
        </w:rPr>
        <w:t>schedul</w:t>
      </w:r>
      <w:r w:rsidRPr="00517B71">
        <w:rPr>
          <w:rFonts w:ascii="Times New Roman" w:hAnsi="Times New Roman"/>
          <w:sz w:val="20"/>
          <w:szCs w:val="20"/>
          <w:lang w:val="en-US" w:eastAsia="zh-CN"/>
        </w:rPr>
        <w:t>ed</w:t>
      </w:r>
      <w:r w:rsidRPr="00517B71">
        <w:rPr>
          <w:rFonts w:ascii="Times New Roman" w:hAnsi="Times New Roman" w:hint="eastAsia"/>
          <w:sz w:val="20"/>
          <w:szCs w:val="20"/>
          <w:lang w:val="en-US" w:eastAsia="zh-CN"/>
        </w:rPr>
        <w:t xml:space="preserve"> PDSCH, </w:t>
      </w:r>
      <w:bookmarkStart w:id="7" w:name="OLE_LINK20"/>
      <w:r w:rsidRPr="00517B71">
        <w:rPr>
          <w:rFonts w:ascii="Times New Roman" w:hAnsi="Times New Roman" w:hint="eastAsia"/>
          <w:sz w:val="20"/>
          <w:szCs w:val="20"/>
          <w:lang w:val="en-US" w:eastAsia="zh-CN"/>
        </w:rPr>
        <w:t xml:space="preserve">the bit in L1 signaling defers to </w:t>
      </w:r>
      <w:r w:rsidRPr="00517B71">
        <w:rPr>
          <w:rFonts w:ascii="Times New Roman" w:hAnsi="Times New Roman"/>
          <w:sz w:val="20"/>
          <w:szCs w:val="20"/>
          <w:lang w:val="en-US" w:eastAsia="zh-CN"/>
        </w:rPr>
        <w:t>‘</w:t>
      </w:r>
      <w:r w:rsidRPr="00517B71">
        <w:rPr>
          <w:rFonts w:ascii="Times New Roman" w:hAnsi="Times New Roman" w:hint="eastAsia"/>
          <w:sz w:val="20"/>
          <w:szCs w:val="20"/>
          <w:lang w:val="en-US" w:eastAsia="zh-CN"/>
        </w:rPr>
        <w:t>1</w:t>
      </w:r>
      <w:r w:rsidRPr="00517B71">
        <w:rPr>
          <w:rFonts w:ascii="Times New Roman" w:hAnsi="Times New Roman"/>
          <w:sz w:val="20"/>
          <w:szCs w:val="20"/>
          <w:lang w:val="en-US" w:eastAsia="zh-CN"/>
        </w:rPr>
        <w:t>’</w:t>
      </w:r>
      <w:r w:rsidRPr="00517B71">
        <w:rPr>
          <w:rFonts w:ascii="Times New Roman" w:hAnsi="Times New Roman" w:hint="eastAsia"/>
          <w:sz w:val="20"/>
          <w:szCs w:val="20"/>
          <w:lang w:val="en-US" w:eastAsia="zh-CN"/>
        </w:rPr>
        <w:t xml:space="preserve">, </w:t>
      </w:r>
      <w:bookmarkEnd w:id="7"/>
      <w:r w:rsidRPr="00517B71">
        <w:rPr>
          <w:rFonts w:ascii="Times New Roman" w:hAnsi="Times New Roman" w:hint="eastAsia"/>
          <w:sz w:val="20"/>
          <w:szCs w:val="20"/>
          <w:lang w:val="en-US" w:eastAsia="zh-CN"/>
        </w:rPr>
        <w:t xml:space="preserve">which means </w:t>
      </w:r>
      <w:r w:rsidRPr="00517B71">
        <w:rPr>
          <w:rFonts w:ascii="Times New Roman" w:hAnsi="Times New Roman"/>
          <w:sz w:val="20"/>
          <w:szCs w:val="20"/>
          <w:lang w:val="en-US" w:eastAsia="zh-CN"/>
        </w:rPr>
        <w:t>the whole region</w:t>
      </w:r>
      <w:r w:rsidRPr="00517B71">
        <w:rPr>
          <w:rFonts w:ascii="Times New Roman" w:hAnsi="Times New Roman" w:hint="eastAsia"/>
          <w:sz w:val="20"/>
          <w:szCs w:val="20"/>
          <w:lang w:val="en-US" w:eastAsia="zh-CN"/>
        </w:rPr>
        <w:t xml:space="preserve"> of the resource set </w:t>
      </w:r>
      <w:r w:rsidRPr="00517B71">
        <w:rPr>
          <w:rFonts w:ascii="Times New Roman" w:hAnsi="Times New Roman"/>
          <w:sz w:val="20"/>
          <w:szCs w:val="20"/>
          <w:lang w:val="en-US" w:eastAsia="zh-CN"/>
        </w:rPr>
        <w:t>is</w:t>
      </w:r>
      <w:r w:rsidRPr="00517B71">
        <w:rPr>
          <w:rFonts w:ascii="Times New Roman" w:hAnsi="Times New Roman" w:hint="eastAsia"/>
          <w:sz w:val="20"/>
          <w:szCs w:val="20"/>
          <w:lang w:val="en-US" w:eastAsia="zh-CN"/>
        </w:rPr>
        <w:t xml:space="preserve"> unoccupied; if </w:t>
      </w:r>
      <w:r w:rsidRPr="00517B71">
        <w:rPr>
          <w:rFonts w:ascii="Times New Roman" w:hAnsi="Times New Roman"/>
          <w:sz w:val="20"/>
          <w:szCs w:val="20"/>
          <w:lang w:val="en-US" w:eastAsia="zh-CN"/>
        </w:rPr>
        <w:t xml:space="preserve">the </w:t>
      </w:r>
      <w:r w:rsidRPr="00517B71">
        <w:rPr>
          <w:rFonts w:ascii="Times New Roman" w:hAnsi="Times New Roman" w:hint="eastAsia"/>
          <w:sz w:val="20"/>
          <w:szCs w:val="20"/>
          <w:lang w:val="en-US" w:eastAsia="zh-CN"/>
        </w:rPr>
        <w:t>gNB indicate</w:t>
      </w:r>
      <w:r w:rsidRPr="00517B71">
        <w:rPr>
          <w:rFonts w:ascii="Times New Roman" w:hAnsi="Times New Roman"/>
          <w:sz w:val="20"/>
          <w:szCs w:val="20"/>
          <w:lang w:val="en-US" w:eastAsia="zh-CN"/>
        </w:rPr>
        <w:t>s</w:t>
      </w:r>
      <w:r w:rsidRPr="00517B71">
        <w:rPr>
          <w:rFonts w:ascii="Times New Roman" w:hAnsi="Times New Roman" w:hint="eastAsia"/>
          <w:sz w:val="20"/>
          <w:szCs w:val="20"/>
          <w:lang w:val="en-US" w:eastAsia="zh-CN"/>
        </w:rPr>
        <w:t xml:space="preserve"> one resource set </w:t>
      </w:r>
      <w:r w:rsidRPr="00517B71">
        <w:rPr>
          <w:rFonts w:ascii="Times New Roman" w:hAnsi="Times New Roman"/>
          <w:sz w:val="20"/>
          <w:szCs w:val="20"/>
          <w:lang w:val="en-US" w:eastAsia="zh-CN"/>
        </w:rPr>
        <w:t xml:space="preserve">that </w:t>
      </w:r>
      <w:r w:rsidRPr="00517B71">
        <w:rPr>
          <w:rFonts w:ascii="Times New Roman" w:hAnsi="Times New Roman" w:hint="eastAsia"/>
          <w:sz w:val="20"/>
          <w:szCs w:val="20"/>
          <w:lang w:val="en-US" w:eastAsia="zh-CN"/>
        </w:rPr>
        <w:t xml:space="preserve">cannot be reused by </w:t>
      </w:r>
      <w:r w:rsidRPr="00517B71">
        <w:rPr>
          <w:rFonts w:ascii="Times New Roman" w:hAnsi="Times New Roman"/>
          <w:sz w:val="20"/>
          <w:szCs w:val="20"/>
          <w:lang w:val="en-US" w:eastAsia="zh-CN"/>
        </w:rPr>
        <w:t xml:space="preserve">the </w:t>
      </w:r>
      <w:r w:rsidRPr="00517B71">
        <w:rPr>
          <w:rFonts w:ascii="Times New Roman" w:hAnsi="Times New Roman" w:hint="eastAsia"/>
          <w:sz w:val="20"/>
          <w:szCs w:val="20"/>
          <w:lang w:val="en-US" w:eastAsia="zh-CN"/>
        </w:rPr>
        <w:t>schedul</w:t>
      </w:r>
      <w:r w:rsidRPr="00517B71">
        <w:rPr>
          <w:rFonts w:ascii="Times New Roman" w:hAnsi="Times New Roman"/>
          <w:sz w:val="20"/>
          <w:szCs w:val="20"/>
          <w:lang w:val="en-US" w:eastAsia="zh-CN"/>
        </w:rPr>
        <w:t>ed</w:t>
      </w:r>
      <w:r w:rsidRPr="00517B71">
        <w:rPr>
          <w:rFonts w:ascii="Times New Roman" w:hAnsi="Times New Roman" w:hint="eastAsia"/>
          <w:sz w:val="20"/>
          <w:szCs w:val="20"/>
          <w:lang w:val="en-US" w:eastAsia="zh-CN"/>
        </w:rPr>
        <w:t xml:space="preserve"> PDSCH, the bit in </w:t>
      </w:r>
      <w:r w:rsidRPr="00517B71">
        <w:rPr>
          <w:rFonts w:ascii="Times New Roman" w:hAnsi="Times New Roman"/>
          <w:sz w:val="20"/>
          <w:szCs w:val="20"/>
          <w:lang w:val="en-US" w:eastAsia="zh-CN"/>
        </w:rPr>
        <w:t xml:space="preserve">the </w:t>
      </w:r>
      <w:r w:rsidRPr="00517B71">
        <w:rPr>
          <w:rFonts w:ascii="Times New Roman" w:hAnsi="Times New Roman" w:hint="eastAsia"/>
          <w:sz w:val="20"/>
          <w:szCs w:val="20"/>
          <w:lang w:val="en-US" w:eastAsia="zh-CN"/>
        </w:rPr>
        <w:t xml:space="preserve">L1 signaling defers to </w:t>
      </w:r>
      <w:r w:rsidRPr="00517B71">
        <w:rPr>
          <w:rFonts w:ascii="Times New Roman" w:hAnsi="Times New Roman"/>
          <w:sz w:val="20"/>
          <w:szCs w:val="20"/>
          <w:lang w:val="en-US" w:eastAsia="zh-CN"/>
        </w:rPr>
        <w:t>‘</w:t>
      </w:r>
      <w:r w:rsidRPr="00517B71">
        <w:rPr>
          <w:rFonts w:ascii="Times New Roman" w:hAnsi="Times New Roman" w:hint="eastAsia"/>
          <w:sz w:val="20"/>
          <w:szCs w:val="20"/>
          <w:lang w:val="en-US" w:eastAsia="zh-CN"/>
        </w:rPr>
        <w:t>0</w:t>
      </w:r>
      <w:r w:rsidRPr="00517B71">
        <w:rPr>
          <w:rFonts w:ascii="Times New Roman" w:hAnsi="Times New Roman"/>
          <w:sz w:val="20"/>
          <w:szCs w:val="20"/>
          <w:lang w:val="en-US" w:eastAsia="zh-CN"/>
        </w:rPr>
        <w:t>’</w:t>
      </w:r>
      <w:r w:rsidRPr="00517B71">
        <w:rPr>
          <w:rFonts w:ascii="Times New Roman" w:hAnsi="Times New Roman" w:hint="eastAsia"/>
          <w:sz w:val="20"/>
          <w:szCs w:val="20"/>
          <w:lang w:val="en-US" w:eastAsia="zh-CN"/>
        </w:rPr>
        <w:t>, which means some or all of the resource set region cannot be used</w:t>
      </w:r>
      <w:r w:rsidRPr="00517B71">
        <w:rPr>
          <w:rFonts w:ascii="Times New Roman" w:hAnsi="Times New Roman"/>
          <w:sz w:val="20"/>
          <w:szCs w:val="20"/>
          <w:lang w:val="en-US" w:eastAsia="zh-CN"/>
        </w:rPr>
        <w:t>.</w:t>
      </w:r>
      <w:r w:rsidRPr="00517B71">
        <w:rPr>
          <w:rFonts w:ascii="Times New Roman" w:hAnsi="Times New Roman" w:hint="eastAsia"/>
          <w:sz w:val="20"/>
          <w:szCs w:val="20"/>
          <w:lang w:val="en-US" w:eastAsia="zh-CN"/>
        </w:rPr>
        <w:t xml:space="preserve"> </w:t>
      </w:r>
      <w:r w:rsidRPr="00517B71">
        <w:rPr>
          <w:rFonts w:ascii="Times New Roman" w:hAnsi="Times New Roman"/>
          <w:sz w:val="20"/>
          <w:szCs w:val="20"/>
          <w:lang w:val="en-US" w:eastAsia="zh-CN"/>
        </w:rPr>
        <w:t>L</w:t>
      </w:r>
      <w:r w:rsidRPr="00517B71">
        <w:rPr>
          <w:rFonts w:ascii="Times New Roman" w:hAnsi="Times New Roman" w:hint="eastAsia"/>
          <w:sz w:val="20"/>
          <w:szCs w:val="20"/>
          <w:lang w:val="en-US" w:eastAsia="zh-CN"/>
        </w:rPr>
        <w:t>ogical OR for the overlapping area can cover these two case</w:t>
      </w:r>
      <w:r w:rsidRPr="00517B71">
        <w:rPr>
          <w:rFonts w:ascii="Times New Roman" w:hAnsi="Times New Roman"/>
          <w:sz w:val="20"/>
          <w:szCs w:val="20"/>
          <w:lang w:val="en-US" w:eastAsia="zh-CN"/>
        </w:rPr>
        <w:t>s</w:t>
      </w:r>
      <w:r w:rsidRPr="00517B71">
        <w:rPr>
          <w:rFonts w:ascii="Times New Roman" w:hAnsi="Times New Roman" w:hint="eastAsia"/>
          <w:sz w:val="20"/>
          <w:szCs w:val="20"/>
          <w:lang w:val="en-US" w:eastAsia="zh-CN"/>
        </w:rPr>
        <w:t>, that both</w:t>
      </w:r>
      <w:r w:rsidRPr="00517B71">
        <w:rPr>
          <w:rFonts w:ascii="Times New Roman" w:hAnsi="Times New Roman" w:hint="eastAsia"/>
          <w:bCs/>
          <w:sz w:val="20"/>
          <w:szCs w:val="20"/>
          <w:lang w:val="en-US" w:eastAsia="zh-CN"/>
        </w:rPr>
        <w:t xml:space="preserve"> some of the resource set region cannot be used</w:t>
      </w:r>
      <w:r w:rsidRPr="00517B71">
        <w:rPr>
          <w:rFonts w:ascii="Times New Roman" w:hAnsi="Times New Roman" w:hint="eastAsia"/>
          <w:sz w:val="20"/>
          <w:szCs w:val="20"/>
          <w:lang w:val="en-US" w:eastAsia="zh-CN"/>
        </w:rPr>
        <w:t xml:space="preserve"> and </w:t>
      </w:r>
      <w:r w:rsidRPr="00517B71">
        <w:rPr>
          <w:rFonts w:ascii="Times New Roman" w:hAnsi="Times New Roman"/>
          <w:sz w:val="20"/>
          <w:szCs w:val="20"/>
          <w:lang w:val="en-US" w:eastAsia="zh-CN"/>
        </w:rPr>
        <w:t xml:space="preserve">also that </w:t>
      </w:r>
      <w:r w:rsidRPr="00517B71">
        <w:rPr>
          <w:rFonts w:ascii="Times New Roman" w:hAnsi="Times New Roman" w:hint="eastAsia"/>
          <w:bCs/>
          <w:sz w:val="20"/>
          <w:szCs w:val="20"/>
          <w:lang w:val="en-US" w:eastAsia="zh-CN"/>
        </w:rPr>
        <w:t>all of the resource set region cannot be used</w:t>
      </w:r>
      <w:r w:rsidRPr="00517B71">
        <w:rPr>
          <w:rFonts w:ascii="Times New Roman" w:hAnsi="Times New Roman"/>
          <w:sz w:val="20"/>
          <w:szCs w:val="20"/>
          <w:lang w:val="en-US" w:eastAsia="zh-CN"/>
        </w:rPr>
        <w:t>. The</w:t>
      </w:r>
      <w:r w:rsidRPr="00517B71">
        <w:rPr>
          <w:rFonts w:ascii="Times New Roman" w:hAnsi="Times New Roman" w:hint="eastAsia"/>
          <w:sz w:val="20"/>
          <w:szCs w:val="20"/>
          <w:lang w:val="en-US" w:eastAsia="zh-CN"/>
        </w:rPr>
        <w:t xml:space="preserve"> logical AND</w:t>
      </w:r>
      <w:r w:rsidRPr="00517B71">
        <w:rPr>
          <w:rFonts w:ascii="Times New Roman" w:hAnsi="Times New Roman"/>
          <w:sz w:val="20"/>
          <w:szCs w:val="20"/>
          <w:lang w:val="en-US" w:eastAsia="zh-CN"/>
        </w:rPr>
        <w:t>, on the other hand,</w:t>
      </w:r>
      <w:r w:rsidRPr="00517B71">
        <w:rPr>
          <w:rFonts w:ascii="Times New Roman" w:hAnsi="Times New Roman" w:hint="eastAsia"/>
          <w:sz w:val="20"/>
          <w:szCs w:val="20"/>
          <w:lang w:val="en-US" w:eastAsia="zh-CN"/>
        </w:rPr>
        <w:t xml:space="preserve"> can only realize one case, </w:t>
      </w:r>
      <w:r w:rsidRPr="00517B71">
        <w:rPr>
          <w:rFonts w:ascii="Times New Roman" w:hAnsi="Times New Roman"/>
          <w:sz w:val="20"/>
          <w:szCs w:val="20"/>
          <w:lang w:val="en-US" w:eastAsia="zh-CN"/>
        </w:rPr>
        <w:t xml:space="preserve">i.e. </w:t>
      </w:r>
      <w:r w:rsidRPr="00517B71">
        <w:rPr>
          <w:rFonts w:ascii="Times New Roman" w:hAnsi="Times New Roman" w:hint="eastAsia"/>
          <w:sz w:val="20"/>
          <w:szCs w:val="20"/>
          <w:lang w:val="en-US" w:eastAsia="zh-CN"/>
        </w:rPr>
        <w:t xml:space="preserve">that </w:t>
      </w:r>
      <w:r w:rsidRPr="00517B71">
        <w:rPr>
          <w:rFonts w:ascii="Times New Roman" w:hAnsi="Times New Roman"/>
          <w:sz w:val="20"/>
          <w:szCs w:val="20"/>
          <w:lang w:val="en-US" w:eastAsia="zh-CN"/>
        </w:rPr>
        <w:t>the whole</w:t>
      </w:r>
      <w:r w:rsidRPr="00517B71">
        <w:rPr>
          <w:rFonts w:ascii="Times New Roman" w:hAnsi="Times New Roman" w:hint="eastAsia"/>
          <w:sz w:val="20"/>
          <w:szCs w:val="20"/>
          <w:lang w:val="en-US" w:eastAsia="zh-CN"/>
        </w:rPr>
        <w:t xml:space="preserve"> resource set region cannot be used.</w:t>
      </w:r>
    </w:p>
    <w:p w:rsidR="00756004" w:rsidRPr="00FB58EA" w:rsidRDefault="00676AE7">
      <w:pPr>
        <w:rPr>
          <w:rFonts w:ascii="Times New Roman" w:hAnsi="Times New Roman"/>
          <w:b/>
          <w:bCs/>
          <w:i/>
          <w:sz w:val="20"/>
          <w:szCs w:val="20"/>
          <w:lang w:val="en-US" w:eastAsia="zh-CN"/>
        </w:rPr>
      </w:pPr>
      <w:r w:rsidRPr="00FB58EA">
        <w:rPr>
          <w:rFonts w:ascii="Times New Roman" w:hAnsi="Times New Roman" w:hint="eastAsia"/>
          <w:b/>
          <w:bCs/>
          <w:i/>
          <w:sz w:val="20"/>
          <w:szCs w:val="20"/>
          <w:lang w:val="en-US" w:eastAsia="zh-CN"/>
        </w:rPr>
        <w:t>Proposal</w:t>
      </w:r>
      <w:r w:rsidRPr="00FB58EA">
        <w:rPr>
          <w:rFonts w:ascii="Times New Roman" w:hAnsi="Times New Roman"/>
          <w:b/>
          <w:bCs/>
          <w:i/>
          <w:sz w:val="20"/>
          <w:szCs w:val="20"/>
          <w:lang w:val="en-US" w:eastAsia="zh-CN"/>
        </w:rPr>
        <w:t xml:space="preserve"> 4</w:t>
      </w:r>
      <w:r w:rsidRPr="00FB58EA">
        <w:rPr>
          <w:rFonts w:ascii="Times New Roman" w:hAnsi="Times New Roman" w:hint="eastAsia"/>
          <w:b/>
          <w:bCs/>
          <w:i/>
          <w:sz w:val="20"/>
          <w:szCs w:val="20"/>
          <w:lang w:val="en-US" w:eastAsia="zh-CN"/>
        </w:rPr>
        <w:t xml:space="preserve">: </w:t>
      </w:r>
      <w:r w:rsidRPr="00FB58EA">
        <w:rPr>
          <w:rFonts w:ascii="Times New Roman" w:hAnsi="Times New Roman"/>
          <w:b/>
          <w:bCs/>
          <w:i/>
          <w:sz w:val="20"/>
          <w:szCs w:val="20"/>
          <w:lang w:val="en-US" w:eastAsia="zh-CN"/>
        </w:rPr>
        <w:t>When multiple resource sets overlap, the status of the overlapping region shall be obtained from a logical OR operation between the indication bits of the individual resource sets. This means as soon as one resource set is indicated as “available” for PDSCH re-use, the PDSCH shall be assumed to be mapped on the overlapping region.</w:t>
      </w:r>
    </w:p>
    <w:p w:rsidR="00756004" w:rsidRDefault="00D86DDF">
      <w:pPr>
        <w:pStyle w:val="Heading1"/>
      </w:pPr>
      <w:bookmarkStart w:id="8" w:name="OLE_LINK2"/>
      <w:r>
        <w:rPr>
          <w:lang w:val="en-US" w:eastAsia="zh-CN"/>
        </w:rPr>
        <w:t>4</w:t>
      </w:r>
      <w:r w:rsidR="00676AE7">
        <w:tab/>
        <w:t>Conclusions</w:t>
      </w:r>
    </w:p>
    <w:p w:rsidR="00756004" w:rsidRPr="00517B71" w:rsidRDefault="00676AE7">
      <w:pPr>
        <w:jc w:val="both"/>
        <w:rPr>
          <w:rFonts w:ascii="Times New Roman" w:hAnsi="Times New Roman"/>
          <w:sz w:val="20"/>
          <w:szCs w:val="20"/>
          <w:lang w:val="en-US"/>
        </w:rPr>
      </w:pPr>
      <w:bookmarkStart w:id="9" w:name="OLE_LINK43"/>
      <w:bookmarkStart w:id="10" w:name="OLE_LINK44"/>
      <w:bookmarkStart w:id="11" w:name="OLE_LINK34"/>
      <w:bookmarkStart w:id="12" w:name="OLE_LINK35"/>
      <w:bookmarkEnd w:id="8"/>
      <w:r w:rsidRPr="00517B71">
        <w:rPr>
          <w:rFonts w:ascii="Times New Roman" w:hAnsi="Times New Roman"/>
          <w:sz w:val="20"/>
          <w:szCs w:val="20"/>
          <w:lang w:val="en-US"/>
        </w:rPr>
        <w:t xml:space="preserve">In this contribution we have discussed the dynamic </w:t>
      </w:r>
      <w:r w:rsidR="000D47B7" w:rsidRPr="00517B71">
        <w:rPr>
          <w:rFonts w:ascii="Times New Roman" w:hAnsi="Times New Roman"/>
          <w:sz w:val="20"/>
          <w:szCs w:val="20"/>
          <w:lang w:val="en-US"/>
        </w:rPr>
        <w:t>indication</w:t>
      </w:r>
      <w:r w:rsidRPr="00517B71">
        <w:rPr>
          <w:rFonts w:ascii="Times New Roman" w:hAnsi="Times New Roman"/>
          <w:sz w:val="20"/>
          <w:szCs w:val="20"/>
          <w:lang w:val="en-US"/>
        </w:rPr>
        <w:t xml:space="preserve"> of resource sets for sharing with</w:t>
      </w:r>
      <w:r w:rsidR="000D47B7" w:rsidRPr="00517B71">
        <w:rPr>
          <w:rFonts w:ascii="Times New Roman" w:hAnsi="Times New Roman"/>
          <w:sz w:val="20"/>
          <w:szCs w:val="20"/>
          <w:lang w:val="en-US"/>
        </w:rPr>
        <w:t xml:space="preserve"> </w:t>
      </w:r>
      <w:r w:rsidRPr="00517B71">
        <w:rPr>
          <w:rFonts w:ascii="Times New Roman" w:hAnsi="Times New Roman"/>
          <w:sz w:val="20"/>
          <w:szCs w:val="20"/>
          <w:lang w:val="en-US"/>
        </w:rPr>
        <w:t>PDSCH transmission, and have the following proposals:</w:t>
      </w:r>
    </w:p>
    <w:p w:rsidR="00756004" w:rsidRPr="00FB58EA" w:rsidRDefault="00676AE7">
      <w:pPr>
        <w:jc w:val="both"/>
        <w:rPr>
          <w:rFonts w:ascii="Times New Roman" w:hAnsi="Times New Roman"/>
          <w:b/>
          <w:i/>
          <w:sz w:val="20"/>
          <w:szCs w:val="20"/>
          <w:lang w:val="en-US" w:eastAsia="zh-CN"/>
        </w:rPr>
      </w:pPr>
      <w:r w:rsidRPr="00FB58EA">
        <w:rPr>
          <w:rFonts w:ascii="Times New Roman" w:hAnsi="Times New Roman"/>
          <w:b/>
          <w:i/>
          <w:sz w:val="20"/>
          <w:szCs w:val="20"/>
          <w:lang w:val="en-US" w:eastAsia="zh-CN"/>
        </w:rPr>
        <w:t>Proposal 1: The number of bits being used for dynamical indication of the availability of resource sets can be less than the number of configured resource sets</w:t>
      </w:r>
    </w:p>
    <w:p w:rsidR="00756004" w:rsidRPr="00FB58EA" w:rsidRDefault="00676AE7">
      <w:pPr>
        <w:jc w:val="both"/>
        <w:rPr>
          <w:rFonts w:ascii="Times New Roman" w:hAnsi="Times New Roman"/>
          <w:b/>
          <w:i/>
          <w:sz w:val="20"/>
          <w:szCs w:val="20"/>
          <w:lang w:val="en-US" w:eastAsia="zh-CN"/>
        </w:rPr>
      </w:pPr>
      <w:r w:rsidRPr="00FB58EA">
        <w:rPr>
          <w:rFonts w:ascii="Times New Roman" w:hAnsi="Times New Roman"/>
          <w:b/>
          <w:i/>
          <w:sz w:val="20"/>
          <w:szCs w:val="20"/>
          <w:lang w:val="en-US" w:eastAsia="zh-CN"/>
        </w:rPr>
        <w:t>Proposal 2: Multiple resource sets can be indicated by the same bit in the DCI.</w:t>
      </w:r>
    </w:p>
    <w:p w:rsidR="00756004" w:rsidRPr="00FB58EA" w:rsidRDefault="00676AE7">
      <w:pPr>
        <w:numPr>
          <w:ilvl w:val="0"/>
          <w:numId w:val="5"/>
        </w:numPr>
        <w:jc w:val="both"/>
        <w:rPr>
          <w:rFonts w:ascii="Times New Roman" w:hAnsi="Times New Roman"/>
          <w:b/>
          <w:i/>
          <w:sz w:val="20"/>
          <w:szCs w:val="20"/>
          <w:lang w:val="en-US" w:eastAsia="zh-CN"/>
        </w:rPr>
      </w:pPr>
      <w:r w:rsidRPr="00FB58EA">
        <w:rPr>
          <w:rFonts w:ascii="Times New Roman" w:hAnsi="Times New Roman"/>
          <w:b/>
          <w:i/>
          <w:sz w:val="20"/>
          <w:szCs w:val="20"/>
          <w:lang w:val="en-US" w:eastAsia="zh-CN"/>
        </w:rPr>
        <w:t>The resource set to DCI bit mapping can be configured semi-statically.</w:t>
      </w:r>
    </w:p>
    <w:p w:rsidR="00756004" w:rsidRPr="00FB58EA" w:rsidRDefault="00676AE7">
      <w:pPr>
        <w:jc w:val="both"/>
        <w:rPr>
          <w:rFonts w:ascii="Times New Roman" w:hAnsi="Times New Roman"/>
          <w:b/>
          <w:bCs/>
          <w:i/>
          <w:sz w:val="20"/>
          <w:szCs w:val="20"/>
          <w:lang w:val="en-US" w:eastAsia="zh-CN"/>
        </w:rPr>
      </w:pPr>
      <w:r w:rsidRPr="00FB58EA">
        <w:rPr>
          <w:rFonts w:ascii="Times New Roman" w:hAnsi="Times New Roman"/>
          <w:b/>
          <w:bCs/>
          <w:i/>
          <w:sz w:val="20"/>
          <w:szCs w:val="20"/>
          <w:lang w:val="en-US" w:eastAsia="zh-CN"/>
        </w:rPr>
        <w:t>Proposal 3: L1 sharing resource indication shall be UE-specific</w:t>
      </w:r>
      <w:r w:rsidRPr="00FB58EA">
        <w:rPr>
          <w:rFonts w:ascii="Times New Roman" w:hAnsi="Times New Roman" w:hint="eastAsia"/>
          <w:b/>
          <w:bCs/>
          <w:i/>
          <w:sz w:val="20"/>
          <w:szCs w:val="20"/>
          <w:lang w:val="en-US" w:eastAsia="zh-CN"/>
        </w:rPr>
        <w:t>, or both UE-specific and Group-common</w:t>
      </w:r>
      <w:r w:rsidRPr="00FB58EA">
        <w:rPr>
          <w:rFonts w:ascii="Times New Roman" w:hAnsi="Times New Roman"/>
          <w:b/>
          <w:bCs/>
          <w:i/>
          <w:sz w:val="20"/>
          <w:szCs w:val="20"/>
          <w:lang w:val="en-US" w:eastAsia="zh-CN"/>
        </w:rPr>
        <w:t>.</w:t>
      </w:r>
    </w:p>
    <w:p w:rsidR="00756004" w:rsidRPr="00FB58EA" w:rsidRDefault="00676AE7">
      <w:pPr>
        <w:jc w:val="both"/>
        <w:rPr>
          <w:rFonts w:ascii="Times New Roman" w:hAnsi="Times New Roman"/>
          <w:i/>
          <w:sz w:val="20"/>
          <w:szCs w:val="20"/>
          <w:lang w:val="en-US"/>
        </w:rPr>
      </w:pPr>
      <w:r w:rsidRPr="00FB58EA">
        <w:rPr>
          <w:rFonts w:ascii="Times New Roman" w:hAnsi="Times New Roman" w:hint="eastAsia"/>
          <w:b/>
          <w:bCs/>
          <w:i/>
          <w:sz w:val="20"/>
          <w:szCs w:val="20"/>
          <w:lang w:val="en-US" w:eastAsia="zh-CN"/>
        </w:rPr>
        <w:t>Proposal</w:t>
      </w:r>
      <w:r w:rsidRPr="00FB58EA">
        <w:rPr>
          <w:rFonts w:ascii="Times New Roman" w:hAnsi="Times New Roman"/>
          <w:b/>
          <w:bCs/>
          <w:i/>
          <w:sz w:val="20"/>
          <w:szCs w:val="20"/>
          <w:lang w:val="en-US" w:eastAsia="zh-CN"/>
        </w:rPr>
        <w:t xml:space="preserve"> 4</w:t>
      </w:r>
      <w:r w:rsidRPr="00FB58EA">
        <w:rPr>
          <w:rFonts w:ascii="Times New Roman" w:hAnsi="Times New Roman" w:hint="eastAsia"/>
          <w:b/>
          <w:bCs/>
          <w:i/>
          <w:sz w:val="20"/>
          <w:szCs w:val="20"/>
          <w:lang w:val="en-US" w:eastAsia="zh-CN"/>
        </w:rPr>
        <w:t xml:space="preserve">: </w:t>
      </w:r>
      <w:r w:rsidRPr="00FB58EA">
        <w:rPr>
          <w:rFonts w:ascii="Times New Roman" w:hAnsi="Times New Roman"/>
          <w:b/>
          <w:bCs/>
          <w:i/>
          <w:sz w:val="20"/>
          <w:szCs w:val="20"/>
          <w:lang w:val="en-US" w:eastAsia="zh-CN"/>
        </w:rPr>
        <w:t>When multiple resource sets overlap, the status of the overlapping region shall be obtained from a logical OR operation between the indication bits of the individual resource sets. This means as soon as one resource set is indicated as “available” for PDSCH re-use, the PDSCH shall be assumed to be mapped on the overlapping region.</w:t>
      </w:r>
    </w:p>
    <w:bookmarkEnd w:id="9"/>
    <w:bookmarkEnd w:id="10"/>
    <w:bookmarkEnd w:id="11"/>
    <w:bookmarkEnd w:id="12"/>
    <w:p w:rsidR="00756004" w:rsidRDefault="00676AE7">
      <w:pPr>
        <w:keepNext/>
        <w:keepLines/>
        <w:pBdr>
          <w:top w:val="single" w:sz="12" w:space="3" w:color="auto"/>
        </w:pBdr>
        <w:spacing w:before="240"/>
        <w:ind w:left="1134" w:hanging="1134"/>
        <w:outlineLvl w:val="0"/>
        <w:rPr>
          <w:rFonts w:ascii="Arial" w:hAnsi="Arial"/>
          <w:sz w:val="36"/>
        </w:rPr>
      </w:pPr>
      <w:r>
        <w:rPr>
          <w:rFonts w:ascii="Arial" w:hAnsi="Arial"/>
          <w:sz w:val="36"/>
        </w:rPr>
        <w:lastRenderedPageBreak/>
        <w:t>References</w:t>
      </w:r>
    </w:p>
    <w:p w:rsidR="00756004" w:rsidRDefault="00676AE7">
      <w:pPr>
        <w:numPr>
          <w:ilvl w:val="0"/>
          <w:numId w:val="6"/>
        </w:numPr>
        <w:spacing w:after="120"/>
        <w:jc w:val="both"/>
        <w:rPr>
          <w:rFonts w:ascii="Times New Roman" w:hAnsi="Times New Roman"/>
          <w:sz w:val="21"/>
          <w:szCs w:val="21"/>
          <w:lang w:val="en-US"/>
        </w:rPr>
      </w:pPr>
      <w:bookmarkStart w:id="13" w:name="_Ref449465801"/>
      <w:r>
        <w:rPr>
          <w:rFonts w:ascii="Times New Roman" w:hAnsi="Times New Roman"/>
          <w:sz w:val="21"/>
          <w:szCs w:val="21"/>
          <w:lang w:val="en-US"/>
        </w:rPr>
        <w:t>R1-1701587, “Resource sharing between PDCCH and PDSCH”, ZTE, ZTE Microelectronics, RAN1#88, Feb. 2017.</w:t>
      </w:r>
    </w:p>
    <w:bookmarkEnd w:id="13"/>
    <w:p w:rsidR="00756004" w:rsidRDefault="00676AE7">
      <w:pPr>
        <w:numPr>
          <w:ilvl w:val="0"/>
          <w:numId w:val="6"/>
        </w:numPr>
        <w:spacing w:after="120"/>
        <w:jc w:val="both"/>
        <w:rPr>
          <w:rFonts w:ascii="Times New Roman" w:hAnsi="Times New Roman"/>
          <w:sz w:val="21"/>
          <w:szCs w:val="21"/>
          <w:lang w:eastAsia="ja-JP"/>
        </w:rPr>
      </w:pPr>
      <w:r>
        <w:rPr>
          <w:rFonts w:ascii="Times New Roman" w:hAnsi="Times New Roman"/>
          <w:sz w:val="21"/>
          <w:szCs w:val="21"/>
          <w:lang w:eastAsia="ja-JP"/>
        </w:rPr>
        <w:t>RAN1#</w:t>
      </w:r>
      <w:r>
        <w:rPr>
          <w:rFonts w:ascii="Times New Roman" w:hAnsi="Times New Roman" w:hint="eastAsia"/>
          <w:sz w:val="21"/>
          <w:szCs w:val="21"/>
          <w:lang w:val="en-US" w:eastAsia="zh-CN"/>
        </w:rPr>
        <w:t>90</w:t>
      </w:r>
      <w:r>
        <w:rPr>
          <w:rFonts w:ascii="Times New Roman" w:hAnsi="Times New Roman"/>
          <w:sz w:val="21"/>
          <w:szCs w:val="21"/>
          <w:lang w:eastAsia="ja-JP"/>
        </w:rPr>
        <w:t xml:space="preserve"> Chairman’s notes</w:t>
      </w:r>
    </w:p>
    <w:sectPr w:rsidR="00756004" w:rsidSect="00756004">
      <w:footnotePr>
        <w:numRestart w:val="eachSect"/>
      </w:footnotePr>
      <w:pgSz w:w="11907" w:h="16840"/>
      <w:pgMar w:top="1418" w:right="1134" w:bottom="1134" w:left="1134" w:header="680" w:footer="567"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28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default"/>
    <w:sig w:usb0="00000000" w:usb1="288F0000" w:usb2="00000006"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altName w:val="Calibri"/>
    <w:charset w:val="00"/>
    <w:family w:val="swiss"/>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A7A9B"/>
    <w:multiLevelType w:val="multilevel"/>
    <w:tmpl w:val="038A7A9B"/>
    <w:lvl w:ilvl="0">
      <w:start w:val="1"/>
      <w:numFmt w:val="bullet"/>
      <w:lvlText w:val="›"/>
      <w:lvlJc w:val="left"/>
      <w:pPr>
        <w:tabs>
          <w:tab w:val="left" w:pos="720"/>
        </w:tabs>
        <w:ind w:left="720" w:hanging="360"/>
      </w:pPr>
      <w:rPr>
        <w:rFonts w:ascii="Arial" w:hAnsi="Arial" w:hint="default"/>
      </w:rPr>
    </w:lvl>
    <w:lvl w:ilvl="1">
      <w:start w:val="558"/>
      <w:numFmt w:val="bullet"/>
      <w:lvlText w:val="–"/>
      <w:lvlJc w:val="left"/>
      <w:pPr>
        <w:tabs>
          <w:tab w:val="left" w:pos="1440"/>
        </w:tabs>
        <w:ind w:left="1440" w:hanging="360"/>
      </w:pPr>
      <w:rPr>
        <w:rFonts w:ascii="Ericsson Capital TT" w:hAnsi="Ericsson Capital TT"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24CC6537"/>
    <w:multiLevelType w:val="multilevel"/>
    <w:tmpl w:val="734243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EDD1B07"/>
    <w:multiLevelType w:val="hybridMultilevel"/>
    <w:tmpl w:val="3C3ADF72"/>
    <w:lvl w:ilvl="0" w:tplc="7DC2F8D0">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nsid w:val="59AE9B60"/>
    <w:multiLevelType w:val="singleLevel"/>
    <w:tmpl w:val="59AE9B60"/>
    <w:lvl w:ilvl="0">
      <w:start w:val="1"/>
      <w:numFmt w:val="bullet"/>
      <w:lvlText w:val=""/>
      <w:lvlJc w:val="left"/>
      <w:pPr>
        <w:ind w:left="420" w:hanging="420"/>
      </w:pPr>
      <w:rPr>
        <w:rFonts w:ascii="Wingdings" w:hAnsi="Wingdings" w:hint="default"/>
      </w:rPr>
    </w:lvl>
  </w:abstractNum>
  <w:abstractNum w:abstractNumId="5">
    <w:nsid w:val="59CB13F4"/>
    <w:multiLevelType w:val="singleLevel"/>
    <w:tmpl w:val="59CB13F4"/>
    <w:lvl w:ilvl="0">
      <w:start w:val="1"/>
      <w:numFmt w:val="decimal"/>
      <w:suff w:val="space"/>
      <w:lvlText w:val="%1)"/>
      <w:lvlJc w:val="left"/>
    </w:lvl>
  </w:abstractNum>
  <w:abstractNum w:abstractNumId="6">
    <w:nsid w:val="5A0BB44E"/>
    <w:multiLevelType w:val="singleLevel"/>
    <w:tmpl w:val="5A0BB44E"/>
    <w:lvl w:ilvl="0">
      <w:start w:val="1"/>
      <w:numFmt w:val="bullet"/>
      <w:lvlText w:val=""/>
      <w:lvlJc w:val="left"/>
      <w:pPr>
        <w:ind w:left="420" w:hanging="420"/>
      </w:pPr>
      <w:rPr>
        <w:rFonts w:ascii="Wingdings" w:hAnsi="Wingdings" w:hint="default"/>
      </w:rPr>
    </w:lvl>
  </w:abstractNum>
  <w:abstractNum w:abstractNumId="7">
    <w:nsid w:val="72CC4634"/>
    <w:multiLevelType w:val="hybridMultilevel"/>
    <w:tmpl w:val="0550455A"/>
    <w:lvl w:ilvl="0" w:tplc="7DC2F8D0">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79B15DA0"/>
    <w:multiLevelType w:val="multilevel"/>
    <w:tmpl w:val="79B15DA0"/>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8"/>
  </w:num>
  <w:num w:numId="6">
    <w:abstractNumId w:val="1"/>
  </w:num>
  <w:num w:numId="7">
    <w:abstractNumId w:val="2"/>
  </w:num>
  <w:num w:numId="8">
    <w:abstractNumId w:val="3"/>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linkStyle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doNotExpandShiftReturn/>
    <w:doNotWrapTextWithPunct/>
    <w:doNotUseEastAsianBreakRules/>
    <w:useFELayout/>
    <w:doNotUseIndentAsNumberingTabStop/>
    <w:useAltKinsokuLineBreakRules/>
  </w:compat>
  <w:rsids>
    <w:rsidRoot w:val="00172A27"/>
    <w:rsid w:val="00000853"/>
    <w:rsid w:val="00000CE7"/>
    <w:rsid w:val="00000ED8"/>
    <w:rsid w:val="0000141D"/>
    <w:rsid w:val="000023A6"/>
    <w:rsid w:val="00002DEC"/>
    <w:rsid w:val="000032D6"/>
    <w:rsid w:val="000033ED"/>
    <w:rsid w:val="00003811"/>
    <w:rsid w:val="00003F15"/>
    <w:rsid w:val="000058CD"/>
    <w:rsid w:val="00006BB1"/>
    <w:rsid w:val="00006DE9"/>
    <w:rsid w:val="000074C4"/>
    <w:rsid w:val="0000763B"/>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6AC5"/>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EAB"/>
    <w:rsid w:val="000332E5"/>
    <w:rsid w:val="0003396B"/>
    <w:rsid w:val="0003525C"/>
    <w:rsid w:val="000354E4"/>
    <w:rsid w:val="00036686"/>
    <w:rsid w:val="000366EE"/>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6BD"/>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03A9"/>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4F19"/>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E0E"/>
    <w:rsid w:val="000B2FF4"/>
    <w:rsid w:val="000B3798"/>
    <w:rsid w:val="000B3F94"/>
    <w:rsid w:val="000B47DA"/>
    <w:rsid w:val="000B5875"/>
    <w:rsid w:val="000B64B0"/>
    <w:rsid w:val="000B6692"/>
    <w:rsid w:val="000B6A1C"/>
    <w:rsid w:val="000B766E"/>
    <w:rsid w:val="000B7B63"/>
    <w:rsid w:val="000C0167"/>
    <w:rsid w:val="000C08F0"/>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48F"/>
    <w:rsid w:val="000D056B"/>
    <w:rsid w:val="000D16C3"/>
    <w:rsid w:val="000D1E5F"/>
    <w:rsid w:val="000D24B2"/>
    <w:rsid w:val="000D26AC"/>
    <w:rsid w:val="000D273D"/>
    <w:rsid w:val="000D29A9"/>
    <w:rsid w:val="000D2FC1"/>
    <w:rsid w:val="000D3441"/>
    <w:rsid w:val="000D3BE4"/>
    <w:rsid w:val="000D47B7"/>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B2C"/>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2C1"/>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3F57"/>
    <w:rsid w:val="001140A0"/>
    <w:rsid w:val="0011577E"/>
    <w:rsid w:val="00115EB2"/>
    <w:rsid w:val="001175AD"/>
    <w:rsid w:val="00120E81"/>
    <w:rsid w:val="001213C9"/>
    <w:rsid w:val="00121632"/>
    <w:rsid w:val="00122B4F"/>
    <w:rsid w:val="001231CA"/>
    <w:rsid w:val="001236A1"/>
    <w:rsid w:val="001241A1"/>
    <w:rsid w:val="001243CE"/>
    <w:rsid w:val="00125DEF"/>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0FF0"/>
    <w:rsid w:val="00141758"/>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2F87"/>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A27"/>
    <w:rsid w:val="00172D1A"/>
    <w:rsid w:val="001765F6"/>
    <w:rsid w:val="00176D2D"/>
    <w:rsid w:val="001779E5"/>
    <w:rsid w:val="001779F1"/>
    <w:rsid w:val="00177BBF"/>
    <w:rsid w:val="001802CA"/>
    <w:rsid w:val="0018129E"/>
    <w:rsid w:val="001816EF"/>
    <w:rsid w:val="00181F7A"/>
    <w:rsid w:val="00182253"/>
    <w:rsid w:val="001825C2"/>
    <w:rsid w:val="00182C1B"/>
    <w:rsid w:val="001834F4"/>
    <w:rsid w:val="001836A9"/>
    <w:rsid w:val="00184D12"/>
    <w:rsid w:val="0018584F"/>
    <w:rsid w:val="00185D9D"/>
    <w:rsid w:val="00185E10"/>
    <w:rsid w:val="00186365"/>
    <w:rsid w:val="00186FFA"/>
    <w:rsid w:val="0018712B"/>
    <w:rsid w:val="00187135"/>
    <w:rsid w:val="001900A2"/>
    <w:rsid w:val="00191226"/>
    <w:rsid w:val="001915E3"/>
    <w:rsid w:val="0019191E"/>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07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715"/>
    <w:rsid w:val="001D0C36"/>
    <w:rsid w:val="001D0CD2"/>
    <w:rsid w:val="001D1312"/>
    <w:rsid w:val="001D17D6"/>
    <w:rsid w:val="001D18A2"/>
    <w:rsid w:val="001D1C0B"/>
    <w:rsid w:val="001D1D0C"/>
    <w:rsid w:val="001D1F9C"/>
    <w:rsid w:val="001D2338"/>
    <w:rsid w:val="001D2F62"/>
    <w:rsid w:val="001D3127"/>
    <w:rsid w:val="001D363B"/>
    <w:rsid w:val="001D3B95"/>
    <w:rsid w:val="001D41AD"/>
    <w:rsid w:val="001D6678"/>
    <w:rsid w:val="001E065E"/>
    <w:rsid w:val="001E2449"/>
    <w:rsid w:val="001E3C32"/>
    <w:rsid w:val="001E4473"/>
    <w:rsid w:val="001E4AD8"/>
    <w:rsid w:val="001E4ADF"/>
    <w:rsid w:val="001E530D"/>
    <w:rsid w:val="001E53EC"/>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5A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0DCF"/>
    <w:rsid w:val="002312F4"/>
    <w:rsid w:val="00231551"/>
    <w:rsid w:val="002317B9"/>
    <w:rsid w:val="00231B3C"/>
    <w:rsid w:val="00231FC7"/>
    <w:rsid w:val="00232B2F"/>
    <w:rsid w:val="00232F68"/>
    <w:rsid w:val="0023325B"/>
    <w:rsid w:val="0023422B"/>
    <w:rsid w:val="0023440D"/>
    <w:rsid w:val="00234B37"/>
    <w:rsid w:val="00235B2B"/>
    <w:rsid w:val="00235B77"/>
    <w:rsid w:val="0023628A"/>
    <w:rsid w:val="00236760"/>
    <w:rsid w:val="00236A8B"/>
    <w:rsid w:val="00236C20"/>
    <w:rsid w:val="00240A6A"/>
    <w:rsid w:val="00240D03"/>
    <w:rsid w:val="00241D69"/>
    <w:rsid w:val="0024205E"/>
    <w:rsid w:val="00242553"/>
    <w:rsid w:val="002427D6"/>
    <w:rsid w:val="0024336B"/>
    <w:rsid w:val="00243B9B"/>
    <w:rsid w:val="00243B9D"/>
    <w:rsid w:val="00243C6C"/>
    <w:rsid w:val="00243C7D"/>
    <w:rsid w:val="00244C44"/>
    <w:rsid w:val="00244CFE"/>
    <w:rsid w:val="00244DDE"/>
    <w:rsid w:val="00245192"/>
    <w:rsid w:val="002453E7"/>
    <w:rsid w:val="002458BB"/>
    <w:rsid w:val="00245C9B"/>
    <w:rsid w:val="00245CF8"/>
    <w:rsid w:val="00246081"/>
    <w:rsid w:val="00246543"/>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3EE5"/>
    <w:rsid w:val="00266793"/>
    <w:rsid w:val="00266F6D"/>
    <w:rsid w:val="002675C6"/>
    <w:rsid w:val="002678A0"/>
    <w:rsid w:val="00270901"/>
    <w:rsid w:val="00270CD2"/>
    <w:rsid w:val="0027114C"/>
    <w:rsid w:val="0027223E"/>
    <w:rsid w:val="00272248"/>
    <w:rsid w:val="00272452"/>
    <w:rsid w:val="00272458"/>
    <w:rsid w:val="0027279F"/>
    <w:rsid w:val="0027377F"/>
    <w:rsid w:val="00273C3A"/>
    <w:rsid w:val="00274C1D"/>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105"/>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5D1F"/>
    <w:rsid w:val="002962B1"/>
    <w:rsid w:val="00296976"/>
    <w:rsid w:val="00296D6D"/>
    <w:rsid w:val="00297CFE"/>
    <w:rsid w:val="00297D5F"/>
    <w:rsid w:val="002A004C"/>
    <w:rsid w:val="002A02CB"/>
    <w:rsid w:val="002A05F0"/>
    <w:rsid w:val="002A0619"/>
    <w:rsid w:val="002A087B"/>
    <w:rsid w:val="002A1126"/>
    <w:rsid w:val="002A1DF6"/>
    <w:rsid w:val="002A34CC"/>
    <w:rsid w:val="002A352A"/>
    <w:rsid w:val="002A35C4"/>
    <w:rsid w:val="002A3EA6"/>
    <w:rsid w:val="002A525B"/>
    <w:rsid w:val="002A5B38"/>
    <w:rsid w:val="002A5D87"/>
    <w:rsid w:val="002A5F34"/>
    <w:rsid w:val="002A634C"/>
    <w:rsid w:val="002A70E1"/>
    <w:rsid w:val="002A785E"/>
    <w:rsid w:val="002A7FC3"/>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098F"/>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440E"/>
    <w:rsid w:val="002F5B42"/>
    <w:rsid w:val="002F5C07"/>
    <w:rsid w:val="002F72DA"/>
    <w:rsid w:val="002F7A6C"/>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947"/>
    <w:rsid w:val="00316FD3"/>
    <w:rsid w:val="0031771F"/>
    <w:rsid w:val="003179C3"/>
    <w:rsid w:val="00320DCD"/>
    <w:rsid w:val="003210C7"/>
    <w:rsid w:val="003213B9"/>
    <w:rsid w:val="003216B6"/>
    <w:rsid w:val="00321944"/>
    <w:rsid w:val="00321F8B"/>
    <w:rsid w:val="00321FAD"/>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37E"/>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4EF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47D8"/>
    <w:rsid w:val="003A4FBC"/>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4F0"/>
    <w:rsid w:val="003C3C92"/>
    <w:rsid w:val="003C42C7"/>
    <w:rsid w:val="003C4F83"/>
    <w:rsid w:val="003C52B5"/>
    <w:rsid w:val="003C63F4"/>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3FC"/>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F20"/>
    <w:rsid w:val="00412590"/>
    <w:rsid w:val="00412791"/>
    <w:rsid w:val="004128A5"/>
    <w:rsid w:val="00412D14"/>
    <w:rsid w:val="00412F13"/>
    <w:rsid w:val="00413113"/>
    <w:rsid w:val="004132D7"/>
    <w:rsid w:val="00413B5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63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489A"/>
    <w:rsid w:val="004567B7"/>
    <w:rsid w:val="00456D13"/>
    <w:rsid w:val="00457671"/>
    <w:rsid w:val="00457A67"/>
    <w:rsid w:val="0046048D"/>
    <w:rsid w:val="004608E9"/>
    <w:rsid w:val="00460FCA"/>
    <w:rsid w:val="00461210"/>
    <w:rsid w:val="00461E37"/>
    <w:rsid w:val="0046236A"/>
    <w:rsid w:val="00462F68"/>
    <w:rsid w:val="004632B6"/>
    <w:rsid w:val="004639D9"/>
    <w:rsid w:val="00463B13"/>
    <w:rsid w:val="00464589"/>
    <w:rsid w:val="00465EFD"/>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97DAE"/>
    <w:rsid w:val="004A1DA1"/>
    <w:rsid w:val="004A25B6"/>
    <w:rsid w:val="004A2685"/>
    <w:rsid w:val="004A26EF"/>
    <w:rsid w:val="004A284B"/>
    <w:rsid w:val="004A32EB"/>
    <w:rsid w:val="004A412A"/>
    <w:rsid w:val="004A4185"/>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1F4C"/>
    <w:rsid w:val="004D2744"/>
    <w:rsid w:val="004D28E9"/>
    <w:rsid w:val="004D2D21"/>
    <w:rsid w:val="004D2EAC"/>
    <w:rsid w:val="004D3DCF"/>
    <w:rsid w:val="004D464A"/>
    <w:rsid w:val="004D52C0"/>
    <w:rsid w:val="004D5F47"/>
    <w:rsid w:val="004D61FE"/>
    <w:rsid w:val="004D6321"/>
    <w:rsid w:val="004D6C29"/>
    <w:rsid w:val="004D7268"/>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5B7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B71"/>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DE9"/>
    <w:rsid w:val="00527E6D"/>
    <w:rsid w:val="00530AED"/>
    <w:rsid w:val="005320DC"/>
    <w:rsid w:val="00532ADE"/>
    <w:rsid w:val="0053421D"/>
    <w:rsid w:val="005342F0"/>
    <w:rsid w:val="005346A5"/>
    <w:rsid w:val="00535D9C"/>
    <w:rsid w:val="005363E8"/>
    <w:rsid w:val="005367BE"/>
    <w:rsid w:val="00536B4D"/>
    <w:rsid w:val="00537ED4"/>
    <w:rsid w:val="005417C9"/>
    <w:rsid w:val="0054182C"/>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634"/>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8D"/>
    <w:rsid w:val="00571296"/>
    <w:rsid w:val="00571734"/>
    <w:rsid w:val="00572336"/>
    <w:rsid w:val="00572393"/>
    <w:rsid w:val="0057248A"/>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6887"/>
    <w:rsid w:val="00587209"/>
    <w:rsid w:val="00587583"/>
    <w:rsid w:val="00590508"/>
    <w:rsid w:val="005910FF"/>
    <w:rsid w:val="00591182"/>
    <w:rsid w:val="005929A4"/>
    <w:rsid w:val="00592A63"/>
    <w:rsid w:val="00592E78"/>
    <w:rsid w:val="00592EB2"/>
    <w:rsid w:val="005930C9"/>
    <w:rsid w:val="00593DC3"/>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C35"/>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247"/>
    <w:rsid w:val="00600509"/>
    <w:rsid w:val="00601116"/>
    <w:rsid w:val="00601227"/>
    <w:rsid w:val="00601B65"/>
    <w:rsid w:val="00601BD4"/>
    <w:rsid w:val="0060206E"/>
    <w:rsid w:val="00602ED7"/>
    <w:rsid w:val="0060322C"/>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708"/>
    <w:rsid w:val="00662B01"/>
    <w:rsid w:val="00662CCA"/>
    <w:rsid w:val="00662DC9"/>
    <w:rsid w:val="00663245"/>
    <w:rsid w:val="00663484"/>
    <w:rsid w:val="00664540"/>
    <w:rsid w:val="00664C81"/>
    <w:rsid w:val="00664F90"/>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6AE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68"/>
    <w:rsid w:val="006975A7"/>
    <w:rsid w:val="006A0D77"/>
    <w:rsid w:val="006A0DF4"/>
    <w:rsid w:val="006A196A"/>
    <w:rsid w:val="006A216A"/>
    <w:rsid w:val="006A2EEE"/>
    <w:rsid w:val="006A3441"/>
    <w:rsid w:val="006A409D"/>
    <w:rsid w:val="006A4470"/>
    <w:rsid w:val="006A458B"/>
    <w:rsid w:val="006A4807"/>
    <w:rsid w:val="006A4CF8"/>
    <w:rsid w:val="006A4E28"/>
    <w:rsid w:val="006A5E1B"/>
    <w:rsid w:val="006A5E84"/>
    <w:rsid w:val="006A6BB4"/>
    <w:rsid w:val="006A72E3"/>
    <w:rsid w:val="006A7B20"/>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1ED4"/>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9DC"/>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73E"/>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21B"/>
    <w:rsid w:val="0075348F"/>
    <w:rsid w:val="0075373E"/>
    <w:rsid w:val="00753902"/>
    <w:rsid w:val="00754C7C"/>
    <w:rsid w:val="00754E4D"/>
    <w:rsid w:val="00755F8D"/>
    <w:rsid w:val="00756004"/>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0A9"/>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909"/>
    <w:rsid w:val="007862BE"/>
    <w:rsid w:val="007863F5"/>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33FC"/>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4A19"/>
    <w:rsid w:val="007C5270"/>
    <w:rsid w:val="007C5584"/>
    <w:rsid w:val="007C5B36"/>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E9B"/>
    <w:rsid w:val="007E1881"/>
    <w:rsid w:val="007E212C"/>
    <w:rsid w:val="007E3063"/>
    <w:rsid w:val="007E3704"/>
    <w:rsid w:val="007E4062"/>
    <w:rsid w:val="007E4656"/>
    <w:rsid w:val="007E54CB"/>
    <w:rsid w:val="007E5863"/>
    <w:rsid w:val="007E5BB1"/>
    <w:rsid w:val="007E5D24"/>
    <w:rsid w:val="007E6156"/>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67C"/>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0B"/>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09B"/>
    <w:rsid w:val="00847298"/>
    <w:rsid w:val="00847AD5"/>
    <w:rsid w:val="00847CC3"/>
    <w:rsid w:val="00850077"/>
    <w:rsid w:val="00850895"/>
    <w:rsid w:val="00850CE0"/>
    <w:rsid w:val="00850E29"/>
    <w:rsid w:val="00850EB7"/>
    <w:rsid w:val="00851964"/>
    <w:rsid w:val="00851DCF"/>
    <w:rsid w:val="00852307"/>
    <w:rsid w:val="008524EA"/>
    <w:rsid w:val="00852B47"/>
    <w:rsid w:val="00853FE7"/>
    <w:rsid w:val="0085450D"/>
    <w:rsid w:val="0085452C"/>
    <w:rsid w:val="008547CE"/>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394B"/>
    <w:rsid w:val="00873B37"/>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285"/>
    <w:rsid w:val="00894FF0"/>
    <w:rsid w:val="0089558A"/>
    <w:rsid w:val="00896937"/>
    <w:rsid w:val="00896CB5"/>
    <w:rsid w:val="008976FE"/>
    <w:rsid w:val="00897C5A"/>
    <w:rsid w:val="00897E9F"/>
    <w:rsid w:val="008A03B9"/>
    <w:rsid w:val="008A06CD"/>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3F94"/>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67F31"/>
    <w:rsid w:val="009705AA"/>
    <w:rsid w:val="00970DD5"/>
    <w:rsid w:val="009715AB"/>
    <w:rsid w:val="00972090"/>
    <w:rsid w:val="009720AB"/>
    <w:rsid w:val="00972232"/>
    <w:rsid w:val="00972940"/>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1AF2"/>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57B1"/>
    <w:rsid w:val="009B5F01"/>
    <w:rsid w:val="009B6538"/>
    <w:rsid w:val="009B7ABB"/>
    <w:rsid w:val="009C2C91"/>
    <w:rsid w:val="009C2DD2"/>
    <w:rsid w:val="009C3DB4"/>
    <w:rsid w:val="009C3FCB"/>
    <w:rsid w:val="009C4B78"/>
    <w:rsid w:val="009C4CF1"/>
    <w:rsid w:val="009C51D5"/>
    <w:rsid w:val="009C5A46"/>
    <w:rsid w:val="009C60ED"/>
    <w:rsid w:val="009C6335"/>
    <w:rsid w:val="009C73D2"/>
    <w:rsid w:val="009D0220"/>
    <w:rsid w:val="009D122C"/>
    <w:rsid w:val="009D14D0"/>
    <w:rsid w:val="009D240A"/>
    <w:rsid w:val="009D2E38"/>
    <w:rsid w:val="009D444F"/>
    <w:rsid w:val="009D4A84"/>
    <w:rsid w:val="009D5192"/>
    <w:rsid w:val="009D5D58"/>
    <w:rsid w:val="009D698E"/>
    <w:rsid w:val="009E1C0E"/>
    <w:rsid w:val="009E1EB6"/>
    <w:rsid w:val="009E229D"/>
    <w:rsid w:val="009E23C5"/>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6BD"/>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2248"/>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2BD7"/>
    <w:rsid w:val="00A630DE"/>
    <w:rsid w:val="00A6316D"/>
    <w:rsid w:val="00A63519"/>
    <w:rsid w:val="00A63841"/>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0ADA"/>
    <w:rsid w:val="00A81F18"/>
    <w:rsid w:val="00A8240F"/>
    <w:rsid w:val="00A830EA"/>
    <w:rsid w:val="00A83B05"/>
    <w:rsid w:val="00A85244"/>
    <w:rsid w:val="00A854EF"/>
    <w:rsid w:val="00A860F6"/>
    <w:rsid w:val="00A86A82"/>
    <w:rsid w:val="00A8748B"/>
    <w:rsid w:val="00A90025"/>
    <w:rsid w:val="00A90C07"/>
    <w:rsid w:val="00A90D11"/>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6ADD"/>
    <w:rsid w:val="00AD6DED"/>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6F0"/>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07D5A"/>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29B4"/>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0E33"/>
    <w:rsid w:val="00B41222"/>
    <w:rsid w:val="00B41444"/>
    <w:rsid w:val="00B415CA"/>
    <w:rsid w:val="00B41DAE"/>
    <w:rsid w:val="00B42144"/>
    <w:rsid w:val="00B4235B"/>
    <w:rsid w:val="00B424D7"/>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465B"/>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57E2"/>
    <w:rsid w:val="00B870D1"/>
    <w:rsid w:val="00B87519"/>
    <w:rsid w:val="00B87777"/>
    <w:rsid w:val="00B87BA3"/>
    <w:rsid w:val="00B91105"/>
    <w:rsid w:val="00B924F6"/>
    <w:rsid w:val="00B92668"/>
    <w:rsid w:val="00B92D60"/>
    <w:rsid w:val="00B93008"/>
    <w:rsid w:val="00B936BA"/>
    <w:rsid w:val="00B94E0E"/>
    <w:rsid w:val="00B95CAB"/>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9EB"/>
    <w:rsid w:val="00BB2A95"/>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1870"/>
    <w:rsid w:val="00BF26F6"/>
    <w:rsid w:val="00BF2888"/>
    <w:rsid w:val="00BF3BA0"/>
    <w:rsid w:val="00BF3FA3"/>
    <w:rsid w:val="00BF3FFF"/>
    <w:rsid w:val="00BF5FD2"/>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1"/>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244"/>
    <w:rsid w:val="00C223EF"/>
    <w:rsid w:val="00C2253B"/>
    <w:rsid w:val="00C2255D"/>
    <w:rsid w:val="00C22B9D"/>
    <w:rsid w:val="00C25681"/>
    <w:rsid w:val="00C26CD4"/>
    <w:rsid w:val="00C275B1"/>
    <w:rsid w:val="00C31852"/>
    <w:rsid w:val="00C3187D"/>
    <w:rsid w:val="00C328B1"/>
    <w:rsid w:val="00C32C8F"/>
    <w:rsid w:val="00C32CA6"/>
    <w:rsid w:val="00C34991"/>
    <w:rsid w:val="00C34B55"/>
    <w:rsid w:val="00C34C35"/>
    <w:rsid w:val="00C34DC6"/>
    <w:rsid w:val="00C358D7"/>
    <w:rsid w:val="00C35C47"/>
    <w:rsid w:val="00C36170"/>
    <w:rsid w:val="00C3706D"/>
    <w:rsid w:val="00C37E70"/>
    <w:rsid w:val="00C41F77"/>
    <w:rsid w:val="00C4242B"/>
    <w:rsid w:val="00C4253A"/>
    <w:rsid w:val="00C429DB"/>
    <w:rsid w:val="00C42B2E"/>
    <w:rsid w:val="00C42B74"/>
    <w:rsid w:val="00C431BF"/>
    <w:rsid w:val="00C432A5"/>
    <w:rsid w:val="00C4374F"/>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893"/>
    <w:rsid w:val="00C5531A"/>
    <w:rsid w:val="00C55384"/>
    <w:rsid w:val="00C56FCC"/>
    <w:rsid w:val="00C57751"/>
    <w:rsid w:val="00C57B3F"/>
    <w:rsid w:val="00C61B6C"/>
    <w:rsid w:val="00C6225A"/>
    <w:rsid w:val="00C638E9"/>
    <w:rsid w:val="00C63B22"/>
    <w:rsid w:val="00C649D5"/>
    <w:rsid w:val="00C6505D"/>
    <w:rsid w:val="00C657AE"/>
    <w:rsid w:val="00C65BD3"/>
    <w:rsid w:val="00C66225"/>
    <w:rsid w:val="00C66542"/>
    <w:rsid w:val="00C6716C"/>
    <w:rsid w:val="00C67C02"/>
    <w:rsid w:val="00C7068B"/>
    <w:rsid w:val="00C70759"/>
    <w:rsid w:val="00C71222"/>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1CFF"/>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478D"/>
    <w:rsid w:val="00CB4A8A"/>
    <w:rsid w:val="00CB5799"/>
    <w:rsid w:val="00CB5A1F"/>
    <w:rsid w:val="00CB5CB7"/>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1FF"/>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33E3"/>
    <w:rsid w:val="00CF430B"/>
    <w:rsid w:val="00CF474F"/>
    <w:rsid w:val="00CF4BA8"/>
    <w:rsid w:val="00CF5440"/>
    <w:rsid w:val="00CF5D28"/>
    <w:rsid w:val="00CF5D72"/>
    <w:rsid w:val="00CF613D"/>
    <w:rsid w:val="00CF6AEE"/>
    <w:rsid w:val="00CF6C02"/>
    <w:rsid w:val="00CF6EFF"/>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72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71C"/>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501"/>
    <w:rsid w:val="00D44806"/>
    <w:rsid w:val="00D45567"/>
    <w:rsid w:val="00D458B4"/>
    <w:rsid w:val="00D46997"/>
    <w:rsid w:val="00D46C97"/>
    <w:rsid w:val="00D471DD"/>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0CA6"/>
    <w:rsid w:val="00D7181F"/>
    <w:rsid w:val="00D71FCC"/>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DDF"/>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749"/>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5DF6"/>
    <w:rsid w:val="00DE719E"/>
    <w:rsid w:val="00DE77F5"/>
    <w:rsid w:val="00DE7C46"/>
    <w:rsid w:val="00DF0205"/>
    <w:rsid w:val="00DF11BA"/>
    <w:rsid w:val="00DF192B"/>
    <w:rsid w:val="00DF247E"/>
    <w:rsid w:val="00DF2800"/>
    <w:rsid w:val="00DF3183"/>
    <w:rsid w:val="00DF34FE"/>
    <w:rsid w:val="00DF4D29"/>
    <w:rsid w:val="00DF5BAF"/>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2E3"/>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8FE"/>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2EC"/>
    <w:rsid w:val="00E43B5F"/>
    <w:rsid w:val="00E43F8E"/>
    <w:rsid w:val="00E44D5C"/>
    <w:rsid w:val="00E44E8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5A29"/>
    <w:rsid w:val="00E57BAF"/>
    <w:rsid w:val="00E6198C"/>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0BE"/>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02DC"/>
    <w:rsid w:val="00EC1BA5"/>
    <w:rsid w:val="00EC1E9A"/>
    <w:rsid w:val="00EC2192"/>
    <w:rsid w:val="00EC350C"/>
    <w:rsid w:val="00EC3724"/>
    <w:rsid w:val="00EC43ED"/>
    <w:rsid w:val="00EC5328"/>
    <w:rsid w:val="00EC55BB"/>
    <w:rsid w:val="00EC5AB8"/>
    <w:rsid w:val="00EC5E19"/>
    <w:rsid w:val="00EC67C5"/>
    <w:rsid w:val="00EC71DA"/>
    <w:rsid w:val="00EC75AE"/>
    <w:rsid w:val="00EC7D39"/>
    <w:rsid w:val="00EC7DB7"/>
    <w:rsid w:val="00EC7DDF"/>
    <w:rsid w:val="00ED058D"/>
    <w:rsid w:val="00ED104D"/>
    <w:rsid w:val="00ED1231"/>
    <w:rsid w:val="00ED1E20"/>
    <w:rsid w:val="00ED2504"/>
    <w:rsid w:val="00ED2E3D"/>
    <w:rsid w:val="00ED3391"/>
    <w:rsid w:val="00ED3656"/>
    <w:rsid w:val="00ED3B6C"/>
    <w:rsid w:val="00ED4103"/>
    <w:rsid w:val="00ED466A"/>
    <w:rsid w:val="00ED4D59"/>
    <w:rsid w:val="00ED4EEB"/>
    <w:rsid w:val="00ED52EE"/>
    <w:rsid w:val="00ED5419"/>
    <w:rsid w:val="00ED598F"/>
    <w:rsid w:val="00ED6BA0"/>
    <w:rsid w:val="00ED75FA"/>
    <w:rsid w:val="00EE0891"/>
    <w:rsid w:val="00EE0DE8"/>
    <w:rsid w:val="00EE1325"/>
    <w:rsid w:val="00EE1329"/>
    <w:rsid w:val="00EE1E49"/>
    <w:rsid w:val="00EE1E51"/>
    <w:rsid w:val="00EE2EC5"/>
    <w:rsid w:val="00EE39D2"/>
    <w:rsid w:val="00EE3D97"/>
    <w:rsid w:val="00EE413F"/>
    <w:rsid w:val="00EE4732"/>
    <w:rsid w:val="00EE56C0"/>
    <w:rsid w:val="00EE640B"/>
    <w:rsid w:val="00EE6538"/>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5E2"/>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6A10"/>
    <w:rsid w:val="00F4721B"/>
    <w:rsid w:val="00F4767F"/>
    <w:rsid w:val="00F47F85"/>
    <w:rsid w:val="00F505D7"/>
    <w:rsid w:val="00F514B0"/>
    <w:rsid w:val="00F520BC"/>
    <w:rsid w:val="00F532E8"/>
    <w:rsid w:val="00F5351E"/>
    <w:rsid w:val="00F541DD"/>
    <w:rsid w:val="00F5433D"/>
    <w:rsid w:val="00F54E01"/>
    <w:rsid w:val="00F54FFD"/>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A73"/>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58EA"/>
    <w:rsid w:val="00FB6001"/>
    <w:rsid w:val="00FB6659"/>
    <w:rsid w:val="00FC0687"/>
    <w:rsid w:val="00FC09AF"/>
    <w:rsid w:val="00FC0E66"/>
    <w:rsid w:val="00FC1C03"/>
    <w:rsid w:val="00FC1EEE"/>
    <w:rsid w:val="00FC22E8"/>
    <w:rsid w:val="00FC2560"/>
    <w:rsid w:val="00FC2F6F"/>
    <w:rsid w:val="00FC396F"/>
    <w:rsid w:val="00FC3AEE"/>
    <w:rsid w:val="00FC3FFB"/>
    <w:rsid w:val="00FC4453"/>
    <w:rsid w:val="00FC44B4"/>
    <w:rsid w:val="00FC45AC"/>
    <w:rsid w:val="00FC4B60"/>
    <w:rsid w:val="00FC5774"/>
    <w:rsid w:val="00FC5DD9"/>
    <w:rsid w:val="00FC6D93"/>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E7EBD"/>
    <w:rsid w:val="00FF076B"/>
    <w:rsid w:val="00FF16F2"/>
    <w:rsid w:val="00FF201A"/>
    <w:rsid w:val="00FF2CDC"/>
    <w:rsid w:val="00FF450D"/>
    <w:rsid w:val="00FF453D"/>
    <w:rsid w:val="00FF50A6"/>
    <w:rsid w:val="00FF5B20"/>
    <w:rsid w:val="00FF76A8"/>
    <w:rsid w:val="00FF789A"/>
    <w:rsid w:val="00FF789C"/>
    <w:rsid w:val="00FF7F32"/>
    <w:rsid w:val="0289347C"/>
    <w:rsid w:val="03216603"/>
    <w:rsid w:val="063615C0"/>
    <w:rsid w:val="06891BDB"/>
    <w:rsid w:val="08395C78"/>
    <w:rsid w:val="09464729"/>
    <w:rsid w:val="095B0496"/>
    <w:rsid w:val="0A172970"/>
    <w:rsid w:val="0F282931"/>
    <w:rsid w:val="0FA128F0"/>
    <w:rsid w:val="12212E78"/>
    <w:rsid w:val="12883D98"/>
    <w:rsid w:val="139B1302"/>
    <w:rsid w:val="14B64F45"/>
    <w:rsid w:val="1D0B5E71"/>
    <w:rsid w:val="1D6037F9"/>
    <w:rsid w:val="21851784"/>
    <w:rsid w:val="21CB25B1"/>
    <w:rsid w:val="23A1621E"/>
    <w:rsid w:val="24697B60"/>
    <w:rsid w:val="26794526"/>
    <w:rsid w:val="2AE4516C"/>
    <w:rsid w:val="30992166"/>
    <w:rsid w:val="30F15949"/>
    <w:rsid w:val="348162B9"/>
    <w:rsid w:val="36616154"/>
    <w:rsid w:val="36885E75"/>
    <w:rsid w:val="370F04B0"/>
    <w:rsid w:val="3A5E5749"/>
    <w:rsid w:val="3A951AC3"/>
    <w:rsid w:val="3B7D0A7D"/>
    <w:rsid w:val="3D3B155A"/>
    <w:rsid w:val="3EB70FCF"/>
    <w:rsid w:val="3F591468"/>
    <w:rsid w:val="41247F6F"/>
    <w:rsid w:val="42125821"/>
    <w:rsid w:val="44D70447"/>
    <w:rsid w:val="482A31DF"/>
    <w:rsid w:val="4C790E06"/>
    <w:rsid w:val="4D2110C6"/>
    <w:rsid w:val="5266197C"/>
    <w:rsid w:val="53405D52"/>
    <w:rsid w:val="545968A0"/>
    <w:rsid w:val="57C521F3"/>
    <w:rsid w:val="59826986"/>
    <w:rsid w:val="5BD2347A"/>
    <w:rsid w:val="5DED0AC0"/>
    <w:rsid w:val="5FEE5268"/>
    <w:rsid w:val="62572FB0"/>
    <w:rsid w:val="65C26E41"/>
    <w:rsid w:val="67D74A67"/>
    <w:rsid w:val="6C64676D"/>
    <w:rsid w:val="6C7B07F9"/>
    <w:rsid w:val="6F7C2D5D"/>
    <w:rsid w:val="71307286"/>
    <w:rsid w:val="72C5512C"/>
    <w:rsid w:val="75140142"/>
    <w:rsid w:val="76343002"/>
    <w:rsid w:val="764D42F9"/>
    <w:rsid w:val="76DB6D87"/>
    <w:rsid w:val="7A4B4E23"/>
    <w:rsid w:val="7AC23C9B"/>
    <w:rsid w:val="7E8D1201"/>
    <w:rsid w:val="7FFB3AB1"/>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sv-SE" w:eastAsia="sv-SE"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uiPriority="99" w:qFormat="1"/>
    <w:lsdException w:name="header" w:qFormat="1"/>
    <w:lsdException w:name="caption"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Body Text 2"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58EA"/>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756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56004"/>
    <w:pPr>
      <w:pBdr>
        <w:top w:val="none" w:sz="0" w:space="0" w:color="auto"/>
      </w:pBdr>
      <w:spacing w:before="180"/>
      <w:outlineLvl w:val="1"/>
    </w:pPr>
    <w:rPr>
      <w:sz w:val="32"/>
    </w:rPr>
  </w:style>
  <w:style w:type="paragraph" w:styleId="Heading3">
    <w:name w:val="heading 3"/>
    <w:basedOn w:val="Heading2"/>
    <w:next w:val="Normal"/>
    <w:qFormat/>
    <w:rsid w:val="00756004"/>
    <w:pPr>
      <w:spacing w:before="120"/>
      <w:outlineLvl w:val="2"/>
    </w:pPr>
    <w:rPr>
      <w:sz w:val="28"/>
    </w:rPr>
  </w:style>
  <w:style w:type="paragraph" w:styleId="Heading4">
    <w:name w:val="heading 4"/>
    <w:basedOn w:val="Heading3"/>
    <w:next w:val="Normal"/>
    <w:qFormat/>
    <w:rsid w:val="00756004"/>
    <w:pPr>
      <w:ind w:left="1418" w:hanging="1418"/>
      <w:outlineLvl w:val="3"/>
    </w:pPr>
    <w:rPr>
      <w:sz w:val="24"/>
    </w:rPr>
  </w:style>
  <w:style w:type="paragraph" w:styleId="Heading5">
    <w:name w:val="heading 5"/>
    <w:basedOn w:val="Heading4"/>
    <w:next w:val="Normal"/>
    <w:qFormat/>
    <w:rsid w:val="00756004"/>
    <w:pPr>
      <w:ind w:left="1701" w:hanging="1701"/>
      <w:outlineLvl w:val="4"/>
    </w:pPr>
    <w:rPr>
      <w:sz w:val="22"/>
    </w:rPr>
  </w:style>
  <w:style w:type="paragraph" w:styleId="Heading6">
    <w:name w:val="heading 6"/>
    <w:basedOn w:val="H6"/>
    <w:next w:val="Normal"/>
    <w:qFormat/>
    <w:rsid w:val="00756004"/>
    <w:pPr>
      <w:outlineLvl w:val="5"/>
    </w:pPr>
  </w:style>
  <w:style w:type="paragraph" w:styleId="Heading7">
    <w:name w:val="heading 7"/>
    <w:basedOn w:val="H6"/>
    <w:next w:val="Normal"/>
    <w:qFormat/>
    <w:rsid w:val="00756004"/>
    <w:pPr>
      <w:outlineLvl w:val="6"/>
    </w:pPr>
  </w:style>
  <w:style w:type="paragraph" w:styleId="Heading8">
    <w:name w:val="heading 8"/>
    <w:basedOn w:val="Heading1"/>
    <w:next w:val="Normal"/>
    <w:qFormat/>
    <w:rsid w:val="00756004"/>
    <w:pPr>
      <w:ind w:left="0" w:firstLine="0"/>
      <w:outlineLvl w:val="7"/>
    </w:pPr>
  </w:style>
  <w:style w:type="paragraph" w:styleId="Heading9">
    <w:name w:val="heading 9"/>
    <w:basedOn w:val="Heading8"/>
    <w:next w:val="Normal"/>
    <w:qFormat/>
    <w:rsid w:val="00756004"/>
    <w:pPr>
      <w:outlineLvl w:val="8"/>
    </w:pPr>
  </w:style>
  <w:style w:type="character" w:default="1" w:styleId="DefaultParagraphFont">
    <w:name w:val="Default Paragraph Font"/>
    <w:uiPriority w:val="1"/>
    <w:semiHidden/>
    <w:unhideWhenUsed/>
    <w:rsid w:val="00FB58E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FB58EA"/>
  </w:style>
  <w:style w:type="paragraph" w:customStyle="1" w:styleId="H6">
    <w:name w:val="H6"/>
    <w:basedOn w:val="Heading5"/>
    <w:next w:val="Normal"/>
    <w:qFormat/>
    <w:rsid w:val="00756004"/>
    <w:pPr>
      <w:ind w:left="1985" w:hanging="1985"/>
      <w:outlineLvl w:val="9"/>
    </w:pPr>
    <w:rPr>
      <w:sz w:val="20"/>
    </w:rPr>
  </w:style>
  <w:style w:type="paragraph" w:styleId="List3">
    <w:name w:val="List 3"/>
    <w:basedOn w:val="List2"/>
    <w:qFormat/>
    <w:rsid w:val="00756004"/>
    <w:pPr>
      <w:ind w:left="1135"/>
    </w:pPr>
  </w:style>
  <w:style w:type="paragraph" w:styleId="List2">
    <w:name w:val="List 2"/>
    <w:basedOn w:val="List"/>
    <w:rsid w:val="00756004"/>
    <w:pPr>
      <w:ind w:left="851"/>
    </w:pPr>
  </w:style>
  <w:style w:type="paragraph" w:styleId="List">
    <w:name w:val="List"/>
    <w:basedOn w:val="Normal"/>
    <w:qFormat/>
    <w:rsid w:val="00756004"/>
    <w:pPr>
      <w:ind w:left="568" w:hanging="284"/>
    </w:pPr>
  </w:style>
  <w:style w:type="paragraph" w:styleId="CommentSubject">
    <w:name w:val="annotation subject"/>
    <w:basedOn w:val="CommentText"/>
    <w:next w:val="CommentText"/>
    <w:semiHidden/>
    <w:qFormat/>
    <w:rsid w:val="00756004"/>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uiPriority w:val="99"/>
    <w:semiHidden/>
    <w:qFormat/>
    <w:rsid w:val="00756004"/>
    <w:rPr>
      <w:rFonts w:eastAsia="MS Mincho"/>
    </w:rPr>
  </w:style>
  <w:style w:type="paragraph" w:styleId="TOC7">
    <w:name w:val="toc 7"/>
    <w:basedOn w:val="TOC6"/>
    <w:next w:val="Normal"/>
    <w:semiHidden/>
    <w:qFormat/>
    <w:rsid w:val="00756004"/>
    <w:pPr>
      <w:ind w:left="2268" w:hanging="2268"/>
    </w:pPr>
  </w:style>
  <w:style w:type="paragraph" w:styleId="TOC6">
    <w:name w:val="toc 6"/>
    <w:basedOn w:val="TOC5"/>
    <w:next w:val="Normal"/>
    <w:semiHidden/>
    <w:qFormat/>
    <w:rsid w:val="00756004"/>
    <w:pPr>
      <w:ind w:left="1985" w:hanging="1985"/>
    </w:pPr>
  </w:style>
  <w:style w:type="paragraph" w:styleId="TOC5">
    <w:name w:val="toc 5"/>
    <w:basedOn w:val="TOC4"/>
    <w:next w:val="Normal"/>
    <w:semiHidden/>
    <w:qFormat/>
    <w:rsid w:val="00756004"/>
    <w:pPr>
      <w:ind w:left="1701" w:hanging="1701"/>
    </w:pPr>
  </w:style>
  <w:style w:type="paragraph" w:styleId="TOC4">
    <w:name w:val="toc 4"/>
    <w:basedOn w:val="TOC3"/>
    <w:next w:val="Normal"/>
    <w:semiHidden/>
    <w:qFormat/>
    <w:rsid w:val="00756004"/>
    <w:pPr>
      <w:ind w:left="1418" w:hanging="1418"/>
    </w:pPr>
  </w:style>
  <w:style w:type="paragraph" w:styleId="TOC3">
    <w:name w:val="toc 3"/>
    <w:basedOn w:val="TOC2"/>
    <w:next w:val="Normal"/>
    <w:semiHidden/>
    <w:qFormat/>
    <w:rsid w:val="00756004"/>
    <w:pPr>
      <w:ind w:left="1134" w:hanging="1134"/>
    </w:pPr>
  </w:style>
  <w:style w:type="paragraph" w:styleId="TOC2">
    <w:name w:val="toc 2"/>
    <w:basedOn w:val="TOC1"/>
    <w:next w:val="Normal"/>
    <w:semiHidden/>
    <w:qFormat/>
    <w:rsid w:val="00756004"/>
    <w:pPr>
      <w:keepNext w:val="0"/>
      <w:spacing w:before="0"/>
      <w:ind w:left="851" w:hanging="851"/>
    </w:pPr>
    <w:rPr>
      <w:sz w:val="20"/>
    </w:rPr>
  </w:style>
  <w:style w:type="paragraph" w:styleId="TOC1">
    <w:name w:val="toc 1"/>
    <w:next w:val="Normal"/>
    <w:semiHidden/>
    <w:qFormat/>
    <w:rsid w:val="0075600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ListNumber2">
    <w:name w:val="List Number 2"/>
    <w:basedOn w:val="ListNumber"/>
    <w:qFormat/>
    <w:rsid w:val="00756004"/>
    <w:pPr>
      <w:ind w:left="851"/>
    </w:pPr>
  </w:style>
  <w:style w:type="paragraph" w:styleId="ListNumber">
    <w:name w:val="List Number"/>
    <w:basedOn w:val="List"/>
    <w:qFormat/>
    <w:rsid w:val="00756004"/>
  </w:style>
  <w:style w:type="paragraph" w:styleId="ListBullet4">
    <w:name w:val="List Bullet 4"/>
    <w:basedOn w:val="ListBullet3"/>
    <w:qFormat/>
    <w:rsid w:val="00756004"/>
    <w:pPr>
      <w:ind w:left="1418"/>
    </w:pPr>
  </w:style>
  <w:style w:type="paragraph" w:styleId="ListBullet3">
    <w:name w:val="List Bullet 3"/>
    <w:basedOn w:val="ListBullet2"/>
    <w:qFormat/>
    <w:rsid w:val="00756004"/>
    <w:pPr>
      <w:ind w:left="1135"/>
    </w:pPr>
  </w:style>
  <w:style w:type="paragraph" w:styleId="ListBullet2">
    <w:name w:val="List Bullet 2"/>
    <w:basedOn w:val="ListBullet"/>
    <w:qFormat/>
    <w:rsid w:val="00756004"/>
    <w:pPr>
      <w:ind w:left="851"/>
    </w:pPr>
  </w:style>
  <w:style w:type="paragraph" w:styleId="ListBullet">
    <w:name w:val="List Bullet"/>
    <w:basedOn w:val="List"/>
    <w:qFormat/>
    <w:rsid w:val="00756004"/>
  </w:style>
  <w:style w:type="paragraph" w:styleId="Caption">
    <w:name w:val="caption"/>
    <w:basedOn w:val="Normal"/>
    <w:next w:val="Normal"/>
    <w:link w:val="CaptionChar"/>
    <w:qFormat/>
    <w:rsid w:val="00756004"/>
    <w:pPr>
      <w:spacing w:before="120" w:after="120"/>
    </w:pPr>
    <w:rPr>
      <w:b/>
    </w:rPr>
  </w:style>
  <w:style w:type="paragraph" w:styleId="DocumentMap">
    <w:name w:val="Document Map"/>
    <w:basedOn w:val="Normal"/>
    <w:semiHidden/>
    <w:qFormat/>
    <w:rsid w:val="00756004"/>
    <w:pPr>
      <w:shd w:val="clear" w:color="auto" w:fill="000080"/>
    </w:pPr>
    <w:rPr>
      <w:rFonts w:ascii="Tahoma" w:hAnsi="Tahoma" w:cs="Tahoma"/>
    </w:rPr>
  </w:style>
  <w:style w:type="paragraph" w:styleId="ListBullet5">
    <w:name w:val="List Bullet 5"/>
    <w:basedOn w:val="ListBullet4"/>
    <w:qFormat/>
    <w:rsid w:val="00756004"/>
    <w:pPr>
      <w:ind w:left="1702"/>
    </w:pPr>
  </w:style>
  <w:style w:type="paragraph" w:styleId="TOC8">
    <w:name w:val="toc 8"/>
    <w:basedOn w:val="TOC1"/>
    <w:next w:val="Normal"/>
    <w:semiHidden/>
    <w:qFormat/>
    <w:rsid w:val="00756004"/>
    <w:pPr>
      <w:spacing w:before="180"/>
      <w:ind w:left="2693" w:hanging="2693"/>
    </w:pPr>
    <w:rPr>
      <w:b/>
    </w:rPr>
  </w:style>
  <w:style w:type="paragraph" w:styleId="BalloonText">
    <w:name w:val="Balloon Text"/>
    <w:basedOn w:val="Normal"/>
    <w:semiHidden/>
    <w:qFormat/>
    <w:rsid w:val="00756004"/>
    <w:rPr>
      <w:rFonts w:ascii="Tahoma" w:hAnsi="Tahoma" w:cs="Tahoma"/>
      <w:sz w:val="16"/>
      <w:szCs w:val="16"/>
    </w:rPr>
  </w:style>
  <w:style w:type="paragraph" w:styleId="Footer">
    <w:name w:val="footer"/>
    <w:basedOn w:val="Normal"/>
    <w:rsid w:val="00756004"/>
    <w:pPr>
      <w:jc w:val="center"/>
    </w:pPr>
    <w:rPr>
      <w:i/>
    </w:rPr>
  </w:style>
  <w:style w:type="paragraph" w:styleId="Header">
    <w:name w:val="header"/>
    <w:qFormat/>
    <w:rsid w:val="00756004"/>
    <w:pPr>
      <w:widowControl w:val="0"/>
      <w:overflowPunct w:val="0"/>
      <w:autoSpaceDE w:val="0"/>
      <w:autoSpaceDN w:val="0"/>
      <w:adjustRightInd w:val="0"/>
      <w:textAlignment w:val="baseline"/>
    </w:pPr>
    <w:rPr>
      <w:rFonts w:ascii="Arial" w:hAnsi="Arial"/>
      <w:b/>
      <w:sz w:val="18"/>
      <w:lang w:val="en-US" w:eastAsia="en-US"/>
    </w:rPr>
  </w:style>
  <w:style w:type="paragraph" w:styleId="FootnoteText">
    <w:name w:val="footnote text"/>
    <w:basedOn w:val="Normal"/>
    <w:semiHidden/>
    <w:qFormat/>
    <w:rsid w:val="00756004"/>
    <w:pPr>
      <w:keepLines/>
      <w:spacing w:after="0"/>
      <w:ind w:left="454" w:hanging="454"/>
    </w:pPr>
    <w:rPr>
      <w:sz w:val="16"/>
    </w:rPr>
  </w:style>
  <w:style w:type="paragraph" w:styleId="List5">
    <w:name w:val="List 5"/>
    <w:basedOn w:val="List4"/>
    <w:qFormat/>
    <w:rsid w:val="00756004"/>
    <w:pPr>
      <w:ind w:left="1702"/>
    </w:pPr>
  </w:style>
  <w:style w:type="paragraph" w:styleId="List4">
    <w:name w:val="List 4"/>
    <w:basedOn w:val="List3"/>
    <w:qFormat/>
    <w:rsid w:val="00756004"/>
    <w:pPr>
      <w:ind w:left="1418"/>
    </w:pPr>
  </w:style>
  <w:style w:type="paragraph" w:styleId="TOC9">
    <w:name w:val="toc 9"/>
    <w:basedOn w:val="TOC8"/>
    <w:next w:val="Normal"/>
    <w:semiHidden/>
    <w:qFormat/>
    <w:rsid w:val="00756004"/>
    <w:pPr>
      <w:ind w:left="1418" w:hanging="1418"/>
    </w:pPr>
  </w:style>
  <w:style w:type="paragraph" w:styleId="BodyText2">
    <w:name w:val="Body Text 2"/>
    <w:basedOn w:val="Normal"/>
    <w:qFormat/>
    <w:rsid w:val="00756004"/>
    <w:rPr>
      <w:rFonts w:eastAsia="MS Mincho"/>
      <w:color w:val="FFFF00"/>
      <w:lang w:eastAsia="ja-JP"/>
    </w:rPr>
  </w:style>
  <w:style w:type="paragraph" w:styleId="NormalWeb">
    <w:name w:val="Normal (Web)"/>
    <w:basedOn w:val="Normal"/>
    <w:qFormat/>
    <w:rsid w:val="00756004"/>
    <w:pPr>
      <w:spacing w:beforeAutospacing="1" w:after="0" w:afterAutospacing="1"/>
    </w:pPr>
    <w:rPr>
      <w:rFonts w:cs="Times New Roman"/>
      <w:sz w:val="24"/>
      <w:lang w:val="en-US" w:eastAsia="zh-CN"/>
    </w:rPr>
  </w:style>
  <w:style w:type="paragraph" w:styleId="Index1">
    <w:name w:val="index 1"/>
    <w:basedOn w:val="Normal"/>
    <w:next w:val="Normal"/>
    <w:semiHidden/>
    <w:qFormat/>
    <w:rsid w:val="00756004"/>
    <w:pPr>
      <w:keepLines/>
      <w:spacing w:after="0"/>
    </w:pPr>
  </w:style>
  <w:style w:type="paragraph" w:styleId="Index2">
    <w:name w:val="index 2"/>
    <w:basedOn w:val="Index1"/>
    <w:next w:val="Normal"/>
    <w:semiHidden/>
    <w:qFormat/>
    <w:rsid w:val="00756004"/>
    <w:pPr>
      <w:ind w:left="284"/>
    </w:pPr>
  </w:style>
  <w:style w:type="character" w:styleId="FollowedHyperlink">
    <w:name w:val="FollowedHyperlink"/>
    <w:qFormat/>
    <w:rsid w:val="00756004"/>
    <w:rPr>
      <w:color w:val="800080"/>
      <w:u w:val="single"/>
    </w:rPr>
  </w:style>
  <w:style w:type="character" w:styleId="Hyperlink">
    <w:name w:val="Hyperlink"/>
    <w:qFormat/>
    <w:rsid w:val="00756004"/>
    <w:rPr>
      <w:color w:val="0000FF"/>
      <w:u w:val="single"/>
    </w:rPr>
  </w:style>
  <w:style w:type="character" w:styleId="CommentReference">
    <w:name w:val="annotation reference"/>
    <w:uiPriority w:val="99"/>
    <w:semiHidden/>
    <w:qFormat/>
    <w:rsid w:val="00756004"/>
    <w:rPr>
      <w:sz w:val="16"/>
    </w:rPr>
  </w:style>
  <w:style w:type="character" w:styleId="FootnoteReference">
    <w:name w:val="footnote reference"/>
    <w:semiHidden/>
    <w:qFormat/>
    <w:rsid w:val="00756004"/>
    <w:rPr>
      <w:b/>
      <w:position w:val="6"/>
      <w:sz w:val="16"/>
    </w:rPr>
  </w:style>
  <w:style w:type="table" w:styleId="TableGrid">
    <w:name w:val="Table Grid"/>
    <w:basedOn w:val="TableNormal"/>
    <w:uiPriority w:val="59"/>
    <w:qFormat/>
    <w:rsid w:val="007560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756004"/>
    <w:rPr>
      <w:rFonts w:ascii="Times New Roman" w:hAnsi="Times New Roman"/>
      <w:b/>
    </w:rPr>
  </w:style>
  <w:style w:type="character" w:customStyle="1" w:styleId="textblue2">
    <w:name w:val="text_blue2"/>
    <w:basedOn w:val="DefaultParagraphFont"/>
    <w:qFormat/>
    <w:rsid w:val="00756004"/>
  </w:style>
  <w:style w:type="character" w:customStyle="1" w:styleId="B1Char">
    <w:name w:val="B1 Char"/>
    <w:link w:val="B1"/>
    <w:qFormat/>
    <w:rsid w:val="00756004"/>
    <w:rPr>
      <w:rFonts w:ascii="Times New Roman" w:hAnsi="Times New Roman"/>
      <w:lang w:val="en-GB" w:eastAsia="en-US"/>
    </w:rPr>
  </w:style>
  <w:style w:type="paragraph" w:customStyle="1" w:styleId="B1">
    <w:name w:val="B1"/>
    <w:basedOn w:val="List"/>
    <w:link w:val="B1Char"/>
    <w:qFormat/>
    <w:rsid w:val="00756004"/>
  </w:style>
  <w:style w:type="character" w:customStyle="1" w:styleId="CommentsChar">
    <w:name w:val="Comments Char"/>
    <w:link w:val="Comments"/>
    <w:qFormat/>
    <w:rsid w:val="00756004"/>
    <w:rPr>
      <w:rFonts w:ascii="Arial" w:eastAsia="MS Mincho" w:hAnsi="Arial"/>
      <w:i/>
      <w:sz w:val="16"/>
      <w:szCs w:val="24"/>
      <w:lang w:val="en-GB" w:eastAsia="en-GB"/>
    </w:rPr>
  </w:style>
  <w:style w:type="paragraph" w:customStyle="1" w:styleId="Comments">
    <w:name w:val="Comments"/>
    <w:basedOn w:val="Normal"/>
    <w:link w:val="CommentsChar"/>
    <w:qFormat/>
    <w:rsid w:val="00756004"/>
    <w:pPr>
      <w:spacing w:after="0"/>
    </w:pPr>
    <w:rPr>
      <w:rFonts w:ascii="Arial" w:eastAsia="MS Mincho" w:hAnsi="Arial"/>
      <w:i/>
      <w:sz w:val="16"/>
      <w:szCs w:val="24"/>
      <w:lang w:eastAsia="en-GB"/>
    </w:rPr>
  </w:style>
  <w:style w:type="character" w:customStyle="1" w:styleId="B2Char">
    <w:name w:val="B2 Char"/>
    <w:link w:val="B2"/>
    <w:qFormat/>
    <w:rsid w:val="00756004"/>
    <w:rPr>
      <w:rFonts w:ascii="Times New Roman" w:hAnsi="Times New Roman"/>
      <w:lang w:val="en-GB" w:eastAsia="en-US"/>
    </w:rPr>
  </w:style>
  <w:style w:type="paragraph" w:customStyle="1" w:styleId="B2">
    <w:name w:val="B2"/>
    <w:basedOn w:val="List2"/>
    <w:link w:val="B2Char"/>
    <w:qFormat/>
    <w:rsid w:val="00756004"/>
  </w:style>
  <w:style w:type="character" w:customStyle="1" w:styleId="ZGSM">
    <w:name w:val="ZGSM"/>
    <w:qFormat/>
    <w:rsid w:val="00756004"/>
  </w:style>
  <w:style w:type="character" w:customStyle="1" w:styleId="ComeBackCharChar">
    <w:name w:val="ComeBack Char Char"/>
    <w:link w:val="ComeBack"/>
    <w:qFormat/>
    <w:rsid w:val="00756004"/>
    <w:rPr>
      <w:rFonts w:ascii="Arial" w:eastAsia="MS Mincho" w:hAnsi="Arial"/>
      <w:sz w:val="22"/>
      <w:szCs w:val="24"/>
      <w:lang w:val="en-GB" w:eastAsia="en-GB"/>
    </w:rPr>
  </w:style>
  <w:style w:type="paragraph" w:customStyle="1" w:styleId="ComeBack">
    <w:name w:val="ComeBack"/>
    <w:basedOn w:val="Doc-text2"/>
    <w:next w:val="Doc-text2"/>
    <w:link w:val="ComeBackCharChar"/>
    <w:qFormat/>
    <w:rsid w:val="00756004"/>
    <w:pPr>
      <w:ind w:hanging="1055"/>
    </w:pPr>
  </w:style>
  <w:style w:type="paragraph" w:customStyle="1" w:styleId="Doc-text2">
    <w:name w:val="Doc-text2"/>
    <w:basedOn w:val="Normal"/>
    <w:link w:val="Doc-text2Char"/>
    <w:qFormat/>
    <w:rsid w:val="00756004"/>
    <w:pPr>
      <w:tabs>
        <w:tab w:val="left" w:pos="1622"/>
      </w:tabs>
      <w:spacing w:after="0"/>
      <w:ind w:left="1622" w:hanging="363"/>
    </w:pPr>
    <w:rPr>
      <w:rFonts w:ascii="Arial" w:eastAsia="MS Mincho" w:hAnsi="Arial"/>
      <w:szCs w:val="24"/>
      <w:lang w:eastAsia="en-GB"/>
    </w:rPr>
  </w:style>
  <w:style w:type="character" w:customStyle="1" w:styleId="apple-style-span">
    <w:name w:val="apple-style-span"/>
    <w:basedOn w:val="DefaultParagraphFont"/>
    <w:qFormat/>
    <w:rsid w:val="00756004"/>
  </w:style>
  <w:style w:type="character" w:customStyle="1" w:styleId="Doc-text2Char">
    <w:name w:val="Doc-text2 Char"/>
    <w:link w:val="Doc-text2"/>
    <w:qFormat/>
    <w:rsid w:val="00756004"/>
    <w:rPr>
      <w:rFonts w:ascii="Arial" w:eastAsia="MS Mincho" w:hAnsi="Arial"/>
      <w:szCs w:val="24"/>
      <w:lang w:eastAsia="en-GB"/>
    </w:rPr>
  </w:style>
  <w:style w:type="character" w:customStyle="1" w:styleId="B3Char">
    <w:name w:val="B3 Char"/>
    <w:link w:val="B3"/>
    <w:qFormat/>
    <w:rsid w:val="00756004"/>
    <w:rPr>
      <w:rFonts w:ascii="Times New Roman" w:hAnsi="Times New Roman"/>
      <w:lang w:val="en-GB" w:eastAsia="en-US"/>
    </w:rPr>
  </w:style>
  <w:style w:type="paragraph" w:customStyle="1" w:styleId="B3">
    <w:name w:val="B3"/>
    <w:basedOn w:val="List3"/>
    <w:link w:val="B3Char"/>
    <w:qFormat/>
    <w:rsid w:val="00756004"/>
  </w:style>
  <w:style w:type="character" w:customStyle="1" w:styleId="EditorsNoteCharChar">
    <w:name w:val="Editor's Note Char Char"/>
    <w:link w:val="EditorsNote"/>
    <w:qFormat/>
    <w:rsid w:val="00756004"/>
    <w:rPr>
      <w:rFonts w:ascii="Times New Roman" w:hAnsi="Times New Roman"/>
      <w:color w:val="FF0000"/>
      <w:lang w:val="en-GB" w:eastAsia="en-US"/>
    </w:rPr>
  </w:style>
  <w:style w:type="paragraph" w:customStyle="1" w:styleId="EditorsNote">
    <w:name w:val="Editor's Note"/>
    <w:basedOn w:val="NO"/>
    <w:link w:val="EditorsNoteCharChar"/>
    <w:qFormat/>
    <w:rsid w:val="00756004"/>
    <w:rPr>
      <w:color w:val="FF0000"/>
    </w:rPr>
  </w:style>
  <w:style w:type="paragraph" w:customStyle="1" w:styleId="NO">
    <w:name w:val="NO"/>
    <w:basedOn w:val="Normal"/>
    <w:qFormat/>
    <w:rsid w:val="00756004"/>
    <w:pPr>
      <w:keepLines/>
      <w:ind w:left="1135" w:hanging="851"/>
    </w:pPr>
  </w:style>
  <w:style w:type="character" w:customStyle="1" w:styleId="TALChar">
    <w:name w:val="TAL Char"/>
    <w:link w:val="TAL"/>
    <w:qFormat/>
    <w:rsid w:val="00756004"/>
    <w:rPr>
      <w:rFonts w:ascii="Arial" w:hAnsi="Arial"/>
      <w:sz w:val="18"/>
      <w:lang w:val="en-GB" w:eastAsia="en-US"/>
    </w:rPr>
  </w:style>
  <w:style w:type="paragraph" w:customStyle="1" w:styleId="TAL">
    <w:name w:val="TAL"/>
    <w:basedOn w:val="Normal"/>
    <w:link w:val="TALChar"/>
    <w:qFormat/>
    <w:rsid w:val="00756004"/>
    <w:pPr>
      <w:keepNext/>
      <w:keepLines/>
      <w:spacing w:after="0"/>
    </w:pPr>
    <w:rPr>
      <w:rFonts w:ascii="Arial" w:hAnsi="Arial"/>
      <w:sz w:val="18"/>
    </w:rPr>
  </w:style>
  <w:style w:type="character" w:customStyle="1" w:styleId="jpsentence1">
    <w:name w:val="jp_sentence1"/>
    <w:qFormat/>
    <w:rsid w:val="00756004"/>
    <w:rPr>
      <w:rFonts w:ascii="Verdana" w:hAnsi="Verdana" w:hint="default"/>
      <w:color w:val="5F5F5F"/>
      <w:sz w:val="15"/>
      <w:szCs w:val="15"/>
    </w:rPr>
  </w:style>
  <w:style w:type="character" w:customStyle="1" w:styleId="TALCar">
    <w:name w:val="TAL Car"/>
    <w:qFormat/>
    <w:rsid w:val="00756004"/>
    <w:rPr>
      <w:rFonts w:ascii="Arial" w:hAnsi="Arial"/>
      <w:sz w:val="18"/>
      <w:lang w:val="en-GB" w:eastAsia="en-US" w:bidi="ar-SA"/>
    </w:rPr>
  </w:style>
  <w:style w:type="character" w:customStyle="1" w:styleId="IEEEParagraphChar">
    <w:name w:val="IEEE Paragraph Char"/>
    <w:link w:val="IEEEParagraph"/>
    <w:qFormat/>
    <w:rsid w:val="00756004"/>
    <w:rPr>
      <w:rFonts w:ascii="Arial" w:hAnsi="Arial" w:cs="Arial"/>
      <w:color w:val="0000FF"/>
      <w:kern w:val="2"/>
      <w:szCs w:val="24"/>
      <w:lang w:val="en-AU"/>
    </w:rPr>
  </w:style>
  <w:style w:type="paragraph" w:customStyle="1" w:styleId="IEEEParagraph">
    <w:name w:val="IEEE Paragraph"/>
    <w:basedOn w:val="Normal"/>
    <w:link w:val="IEEEParagraphChar"/>
    <w:qFormat/>
    <w:rsid w:val="00756004"/>
    <w:pPr>
      <w:snapToGrid w:val="0"/>
      <w:spacing w:after="0"/>
      <w:ind w:firstLine="216"/>
      <w:jc w:val="both"/>
    </w:pPr>
    <w:rPr>
      <w:rFonts w:ascii="Arial" w:hAnsi="Arial"/>
      <w:color w:val="0000FF"/>
      <w:kern w:val="2"/>
      <w:szCs w:val="24"/>
      <w:lang w:val="en-AU"/>
    </w:rPr>
  </w:style>
  <w:style w:type="character" w:customStyle="1" w:styleId="CommentTextChar">
    <w:name w:val="Comment Text Char"/>
    <w:link w:val="CommentText"/>
    <w:uiPriority w:val="99"/>
    <w:semiHidden/>
    <w:qFormat/>
    <w:rsid w:val="00756004"/>
    <w:rPr>
      <w:rFonts w:ascii="Times New Roman" w:eastAsia="MS Mincho" w:hAnsi="Times New Roman"/>
      <w:lang w:val="en-GB"/>
    </w:rPr>
  </w:style>
  <w:style w:type="character" w:customStyle="1" w:styleId="Heading1Char">
    <w:name w:val="Heading 1 Char"/>
    <w:link w:val="Heading1"/>
    <w:uiPriority w:val="9"/>
    <w:qFormat/>
    <w:rsid w:val="00756004"/>
    <w:rPr>
      <w:rFonts w:ascii="Arial" w:hAnsi="Arial"/>
      <w:sz w:val="36"/>
      <w:lang w:eastAsia="en-US"/>
    </w:rPr>
  </w:style>
  <w:style w:type="character" w:customStyle="1" w:styleId="ListParagraphChar">
    <w:name w:val="List Paragraph Char"/>
    <w:link w:val="ListParagraph1"/>
    <w:uiPriority w:val="34"/>
    <w:qFormat/>
    <w:locked/>
    <w:rsid w:val="00756004"/>
    <w:rPr>
      <w:rFonts w:ascii="Calibri" w:eastAsia="Calibri" w:hAnsi="Calibri"/>
      <w:sz w:val="22"/>
      <w:szCs w:val="22"/>
      <w:lang w:val="en-GB" w:eastAsia="en-US"/>
    </w:rPr>
  </w:style>
  <w:style w:type="paragraph" w:customStyle="1" w:styleId="ListParagraph1">
    <w:name w:val="List Paragraph1"/>
    <w:basedOn w:val="Normal"/>
    <w:link w:val="ListParagraphChar"/>
    <w:uiPriority w:val="34"/>
    <w:qFormat/>
    <w:rsid w:val="00756004"/>
    <w:pPr>
      <w:ind w:left="720"/>
      <w:contextualSpacing/>
    </w:pPr>
  </w:style>
  <w:style w:type="paragraph" w:customStyle="1" w:styleId="ZA">
    <w:name w:val="ZA"/>
    <w:qFormat/>
    <w:rsid w:val="00756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EW">
    <w:name w:val="EW"/>
    <w:basedOn w:val="EX"/>
    <w:qFormat/>
    <w:rsid w:val="00756004"/>
    <w:pPr>
      <w:spacing w:after="0"/>
    </w:pPr>
  </w:style>
  <w:style w:type="paragraph" w:customStyle="1" w:styleId="EX">
    <w:name w:val="EX"/>
    <w:basedOn w:val="Normal"/>
    <w:qFormat/>
    <w:rsid w:val="00756004"/>
    <w:pPr>
      <w:keepLines/>
      <w:ind w:left="1702" w:hanging="1418"/>
    </w:pPr>
  </w:style>
  <w:style w:type="paragraph" w:customStyle="1" w:styleId="TT">
    <w:name w:val="TT"/>
    <w:basedOn w:val="Heading1"/>
    <w:next w:val="Normal"/>
    <w:qFormat/>
    <w:rsid w:val="00756004"/>
    <w:pPr>
      <w:outlineLvl w:val="9"/>
    </w:pPr>
  </w:style>
  <w:style w:type="paragraph" w:customStyle="1" w:styleId="ZH">
    <w:name w:val="ZH"/>
    <w:qFormat/>
    <w:rsid w:val="00756004"/>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AC">
    <w:name w:val="TAC"/>
    <w:basedOn w:val="TAL"/>
    <w:qFormat/>
    <w:rsid w:val="00756004"/>
    <w:pPr>
      <w:jc w:val="center"/>
    </w:pPr>
  </w:style>
  <w:style w:type="paragraph" w:customStyle="1" w:styleId="TAH">
    <w:name w:val="TAH"/>
    <w:basedOn w:val="TAC"/>
    <w:qFormat/>
    <w:rsid w:val="00756004"/>
    <w:rPr>
      <w:b/>
    </w:rPr>
  </w:style>
  <w:style w:type="paragraph" w:customStyle="1" w:styleId="TH">
    <w:name w:val="TH"/>
    <w:basedOn w:val="Normal"/>
    <w:qFormat/>
    <w:rsid w:val="00756004"/>
    <w:pPr>
      <w:keepNext/>
      <w:keepLines/>
      <w:spacing w:before="60"/>
      <w:jc w:val="center"/>
    </w:pPr>
    <w:rPr>
      <w:rFonts w:ascii="Arial" w:hAnsi="Arial"/>
      <w:b/>
    </w:rPr>
  </w:style>
  <w:style w:type="paragraph" w:customStyle="1" w:styleId="11BodyText">
    <w:name w:val="11 BodyText"/>
    <w:basedOn w:val="Normal"/>
    <w:qFormat/>
    <w:rsid w:val="00756004"/>
    <w:pPr>
      <w:spacing w:after="220"/>
      <w:ind w:left="1298"/>
    </w:pPr>
    <w:rPr>
      <w:rFonts w:ascii="Arial" w:hAnsi="Arial"/>
    </w:rPr>
  </w:style>
  <w:style w:type="paragraph" w:customStyle="1" w:styleId="NW">
    <w:name w:val="NW"/>
    <w:basedOn w:val="NO"/>
    <w:qFormat/>
    <w:rsid w:val="00756004"/>
    <w:pPr>
      <w:spacing w:after="0"/>
    </w:pPr>
  </w:style>
  <w:style w:type="paragraph" w:customStyle="1" w:styleId="ZT">
    <w:name w:val="ZT"/>
    <w:qFormat/>
    <w:rsid w:val="00756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D">
    <w:name w:val="LD"/>
    <w:qFormat/>
    <w:rsid w:val="00756004"/>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EQ">
    <w:name w:val="EQ"/>
    <w:basedOn w:val="Normal"/>
    <w:next w:val="Normal"/>
    <w:qFormat/>
    <w:rsid w:val="00756004"/>
    <w:pPr>
      <w:keepLines/>
      <w:tabs>
        <w:tab w:val="center" w:pos="4536"/>
        <w:tab w:val="right" w:pos="9072"/>
      </w:tabs>
    </w:pPr>
    <w:rPr>
      <w:lang w:eastAsia="sv-SE"/>
    </w:rPr>
  </w:style>
  <w:style w:type="paragraph" w:customStyle="1" w:styleId="FP">
    <w:name w:val="FP"/>
    <w:basedOn w:val="Normal"/>
    <w:qFormat/>
    <w:rsid w:val="00756004"/>
    <w:pPr>
      <w:spacing w:after="0"/>
    </w:pPr>
  </w:style>
  <w:style w:type="paragraph" w:customStyle="1" w:styleId="TF">
    <w:name w:val="TF"/>
    <w:basedOn w:val="TH"/>
    <w:qFormat/>
    <w:rsid w:val="00756004"/>
    <w:pPr>
      <w:keepNext w:val="0"/>
      <w:spacing w:before="0" w:after="240"/>
    </w:pPr>
  </w:style>
  <w:style w:type="paragraph" w:customStyle="1" w:styleId="NF">
    <w:name w:val="NF"/>
    <w:basedOn w:val="NO"/>
    <w:qFormat/>
    <w:rsid w:val="00756004"/>
    <w:pPr>
      <w:keepNext/>
      <w:spacing w:after="0"/>
    </w:pPr>
    <w:rPr>
      <w:rFonts w:ascii="Arial" w:hAnsi="Arial"/>
      <w:sz w:val="18"/>
    </w:rPr>
  </w:style>
  <w:style w:type="paragraph" w:customStyle="1" w:styleId="PL">
    <w:name w:val="PL"/>
    <w:qFormat/>
    <w:rsid w:val="00756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rsid w:val="00756004"/>
    <w:pPr>
      <w:jc w:val="right"/>
    </w:pPr>
  </w:style>
  <w:style w:type="paragraph" w:customStyle="1" w:styleId="references">
    <w:name w:val="references"/>
    <w:qFormat/>
    <w:rsid w:val="00756004"/>
    <w:pPr>
      <w:tabs>
        <w:tab w:val="left" w:pos="360"/>
      </w:tabs>
      <w:spacing w:after="50" w:line="180" w:lineRule="exact"/>
      <w:ind w:left="360" w:hanging="360"/>
      <w:jc w:val="both"/>
    </w:pPr>
    <w:rPr>
      <w:rFonts w:eastAsia="MS Mincho"/>
      <w:sz w:val="16"/>
      <w:szCs w:val="16"/>
      <w:lang w:val="en-US" w:eastAsia="en-US"/>
    </w:rPr>
  </w:style>
  <w:style w:type="paragraph" w:customStyle="1" w:styleId="TAN">
    <w:name w:val="TAN"/>
    <w:basedOn w:val="TAL"/>
    <w:qFormat/>
    <w:rsid w:val="00756004"/>
    <w:pPr>
      <w:ind w:left="851" w:hanging="851"/>
    </w:pPr>
  </w:style>
  <w:style w:type="paragraph" w:customStyle="1" w:styleId="ZB">
    <w:name w:val="ZB"/>
    <w:qFormat/>
    <w:rsid w:val="00756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rsid w:val="00756004"/>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rsid w:val="00756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TD">
    <w:name w:val="ZTD"/>
    <w:basedOn w:val="ZB"/>
    <w:qFormat/>
    <w:rsid w:val="00756004"/>
    <w:pPr>
      <w:framePr w:hRule="auto" w:wrap="notBeside" w:y="852"/>
    </w:pPr>
    <w:rPr>
      <w:i w:val="0"/>
      <w:sz w:val="40"/>
    </w:rPr>
  </w:style>
  <w:style w:type="paragraph" w:customStyle="1" w:styleId="ZV">
    <w:name w:val="ZV"/>
    <w:basedOn w:val="ZU"/>
    <w:qFormat/>
    <w:rsid w:val="00756004"/>
    <w:pPr>
      <w:framePr w:wrap="notBeside" w:y="16161"/>
    </w:pPr>
  </w:style>
  <w:style w:type="paragraph" w:customStyle="1" w:styleId="ZG">
    <w:name w:val="ZG"/>
    <w:qFormat/>
    <w:rsid w:val="00756004"/>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B4">
    <w:name w:val="B4"/>
    <w:basedOn w:val="List4"/>
    <w:qFormat/>
    <w:rsid w:val="00756004"/>
  </w:style>
  <w:style w:type="paragraph" w:customStyle="1" w:styleId="B5">
    <w:name w:val="B5"/>
    <w:basedOn w:val="List5"/>
    <w:qFormat/>
    <w:rsid w:val="00756004"/>
  </w:style>
  <w:style w:type="paragraph" w:customStyle="1" w:styleId="CRCoverPage">
    <w:name w:val="CR Cover Page"/>
    <w:qFormat/>
    <w:rsid w:val="00756004"/>
    <w:pPr>
      <w:spacing w:after="120"/>
    </w:pPr>
    <w:rPr>
      <w:rFonts w:ascii="Arial" w:eastAsia="MS Mincho" w:hAnsi="Arial"/>
      <w:lang w:val="en-GB" w:eastAsia="en-US"/>
    </w:rPr>
  </w:style>
  <w:style w:type="paragraph" w:customStyle="1" w:styleId="00BodyText">
    <w:name w:val="00 BodyText"/>
    <w:basedOn w:val="Normal"/>
    <w:qFormat/>
    <w:rsid w:val="00756004"/>
    <w:pPr>
      <w:spacing w:after="220"/>
    </w:pPr>
    <w:rPr>
      <w:rFonts w:ascii="Arial" w:hAnsi="Arial"/>
    </w:rPr>
  </w:style>
  <w:style w:type="paragraph" w:customStyle="1" w:styleId="B6">
    <w:name w:val="B6"/>
    <w:basedOn w:val="B5"/>
    <w:qFormat/>
    <w:rsid w:val="00756004"/>
  </w:style>
  <w:style w:type="paragraph" w:customStyle="1" w:styleId="Revision1">
    <w:name w:val="Revision1"/>
    <w:uiPriority w:val="99"/>
    <w:semiHidden/>
    <w:qFormat/>
    <w:rsid w:val="00756004"/>
    <w:rPr>
      <w:lang w:val="en-GB" w:eastAsia="en-US"/>
    </w:rPr>
  </w:style>
  <w:style w:type="paragraph" w:customStyle="1" w:styleId="Default">
    <w:name w:val="Default"/>
    <w:qFormat/>
    <w:rsid w:val="00756004"/>
    <w:pPr>
      <w:autoSpaceDE w:val="0"/>
      <w:autoSpaceDN w:val="0"/>
      <w:adjustRightInd w:val="0"/>
    </w:pPr>
    <w:rPr>
      <w:rFonts w:ascii="Optima" w:eastAsia="Times New Roman" w:hAnsi="Optima" w:cs="Optima"/>
      <w:color w:val="000000"/>
      <w:sz w:val="24"/>
      <w:szCs w:val="24"/>
      <w:lang w:val="en-US" w:eastAsia="zh-CN"/>
    </w:rPr>
  </w:style>
  <w:style w:type="character" w:customStyle="1" w:styleId="apple-converted-space">
    <w:name w:val="apple-converted-space"/>
    <w:basedOn w:val="DefaultParagraphFont"/>
    <w:rsid w:val="00EE2EC5"/>
  </w:style>
</w:styles>
</file>

<file path=word/webSettings.xml><?xml version="1.0" encoding="utf-8"?>
<w:webSettings xmlns:r="http://schemas.openxmlformats.org/officeDocument/2006/relationships" xmlns:w="http://schemas.openxmlformats.org/wordprocessingml/2006/main">
  <w:divs>
    <w:div w:id="1467702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BE5B6F-5F0F-4EA1-BBB3-D7445A876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1934</Words>
  <Characters>10253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 Enescu</dc:creator>
  <cp:lastModifiedBy>Thorsten</cp:lastModifiedBy>
  <cp:revision>4</cp:revision>
  <dcterms:created xsi:type="dcterms:W3CDTF">2017-11-17T10:54:00Z</dcterms:created>
  <dcterms:modified xsi:type="dcterms:W3CDTF">2017-11-17T12:45:00Z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SP-5AIRPNAIUNRU-1830940522-837</vt:lpwstr>
  </property>
  <property fmtid="{D5CDD505-2E9C-101B-9397-08002B2CF9AE}" pid="7" name="_dlc_DocIdItemGuid">
    <vt:lpwstr>3030d641-7fd1-4b75-81ba-303d716116bf</vt:lpwstr>
  </property>
  <property fmtid="{D5CDD505-2E9C-101B-9397-08002B2CF9AE}" pid="8" name="_dlc_DocIdUrl">
    <vt:lpwstr>https://nokia.sharepoint.com/sites/c5g/5gradio/_layouts/15/DocIdRedir.aspx?ID=SP-5AIRPNAIUNRU-1830940522-837, SP-5AIRPNAIUNRU-1830940522-837</vt:lpwstr>
  </property>
  <property fmtid="{D5CDD505-2E9C-101B-9397-08002B2CF9AE}" pid="9" name="Information">
    <vt:lpwstr/>
  </property>
  <property fmtid="{D5CDD505-2E9C-101B-9397-08002B2CF9AE}" pid="10" name="Associated Task">
    <vt:lpwstr/>
  </property>
  <property fmtid="{D5CDD505-2E9C-101B-9397-08002B2CF9AE}" pid="11" name="KSOProductBuildVer">
    <vt:lpwstr>2052-10.8.0.6206</vt:lpwstr>
  </property>
</Properties>
</file>